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80AAD" w:rsidP="00287F65">
      <w:pPr>
        <w:ind w:firstLine="540"/>
        <w:jc w:val="right"/>
        <w:rPr>
          <w:sz w:val="28"/>
          <w:szCs w:val="28"/>
        </w:rPr>
      </w:pPr>
      <w:r w:rsidRPr="00474B62">
        <w:rPr>
          <w:sz w:val="28"/>
          <w:szCs w:val="28"/>
        </w:rPr>
        <w:t xml:space="preserve">                                                       </w:t>
      </w:r>
    </w:p>
    <w:p w:rsidR="00C5576E" w:rsidP="00287F65">
      <w:pPr>
        <w:ind w:firstLine="540"/>
        <w:jc w:val="right"/>
        <w:rPr>
          <w:sz w:val="28"/>
          <w:szCs w:val="28"/>
        </w:rPr>
      </w:pPr>
      <w:r w:rsidRPr="00474B62">
        <w:rPr>
          <w:sz w:val="28"/>
          <w:szCs w:val="28"/>
        </w:rPr>
        <w:t>Дело № 5-</w:t>
      </w:r>
      <w:r w:rsidR="00D137A3">
        <w:rPr>
          <w:sz w:val="28"/>
          <w:szCs w:val="28"/>
        </w:rPr>
        <w:t>1</w:t>
      </w:r>
      <w:r w:rsidR="00680AAD">
        <w:rPr>
          <w:sz w:val="28"/>
          <w:szCs w:val="28"/>
        </w:rPr>
        <w:t>034</w:t>
      </w:r>
      <w:r w:rsidRPr="00474B62" w:rsidR="00A53AF3">
        <w:rPr>
          <w:sz w:val="28"/>
          <w:szCs w:val="28"/>
        </w:rPr>
        <w:t>-210</w:t>
      </w:r>
      <w:r w:rsidR="00D137A3">
        <w:rPr>
          <w:sz w:val="28"/>
          <w:szCs w:val="28"/>
        </w:rPr>
        <w:t>8</w:t>
      </w:r>
      <w:r w:rsidRPr="00474B62">
        <w:rPr>
          <w:sz w:val="28"/>
          <w:szCs w:val="28"/>
        </w:rPr>
        <w:t>/20</w:t>
      </w:r>
      <w:r w:rsidRPr="00474B62" w:rsidR="00472877">
        <w:rPr>
          <w:sz w:val="28"/>
          <w:szCs w:val="28"/>
        </w:rPr>
        <w:t>2</w:t>
      </w:r>
      <w:r w:rsidR="00680AAD">
        <w:rPr>
          <w:sz w:val="28"/>
          <w:szCs w:val="28"/>
        </w:rPr>
        <w:t>5</w:t>
      </w:r>
    </w:p>
    <w:p w:rsidR="004E4DAD" w:rsidP="00287F65">
      <w:pPr>
        <w:ind w:firstLine="540"/>
        <w:jc w:val="right"/>
        <w:rPr>
          <w:sz w:val="28"/>
          <w:szCs w:val="28"/>
        </w:rPr>
      </w:pPr>
      <w:r w:rsidRPr="004E4DAD">
        <w:rPr>
          <w:sz w:val="28"/>
          <w:szCs w:val="28"/>
        </w:rPr>
        <w:t>86MS0048-01-202</w:t>
      </w:r>
      <w:r w:rsidR="00680AAD">
        <w:rPr>
          <w:sz w:val="28"/>
          <w:szCs w:val="28"/>
        </w:rPr>
        <w:t>5</w:t>
      </w:r>
      <w:r w:rsidRPr="004E4DAD">
        <w:rPr>
          <w:sz w:val="28"/>
          <w:szCs w:val="28"/>
        </w:rPr>
        <w:t>-00</w:t>
      </w:r>
      <w:r w:rsidR="00680AAD">
        <w:rPr>
          <w:sz w:val="28"/>
          <w:szCs w:val="28"/>
        </w:rPr>
        <w:t>4143</w:t>
      </w:r>
      <w:r w:rsidRPr="004E4DAD">
        <w:rPr>
          <w:sz w:val="28"/>
          <w:szCs w:val="28"/>
        </w:rPr>
        <w:t>-</w:t>
      </w:r>
      <w:r w:rsidR="00680AAD">
        <w:rPr>
          <w:sz w:val="28"/>
          <w:szCs w:val="28"/>
        </w:rPr>
        <w:t>72</w:t>
      </w:r>
    </w:p>
    <w:p w:rsidR="00C5576E" w:rsidRPr="00474B62" w:rsidP="00287F65">
      <w:pPr>
        <w:ind w:firstLine="540"/>
        <w:jc w:val="both"/>
        <w:rPr>
          <w:sz w:val="28"/>
          <w:szCs w:val="28"/>
        </w:rPr>
      </w:pPr>
      <w:r w:rsidRPr="00474B62">
        <w:rPr>
          <w:sz w:val="28"/>
          <w:szCs w:val="28"/>
        </w:rPr>
        <w:t xml:space="preserve">  </w:t>
      </w:r>
    </w:p>
    <w:p w:rsidR="00C5576E" w:rsidRPr="00474B62" w:rsidP="00287F65">
      <w:pPr>
        <w:jc w:val="center"/>
        <w:rPr>
          <w:sz w:val="28"/>
          <w:szCs w:val="28"/>
        </w:rPr>
      </w:pPr>
      <w:r w:rsidRPr="00474B62">
        <w:rPr>
          <w:sz w:val="28"/>
          <w:szCs w:val="28"/>
        </w:rPr>
        <w:t>ПОСТАНОВЛЕНИЕ</w:t>
      </w:r>
    </w:p>
    <w:p w:rsidR="00C5576E" w:rsidRPr="00474B62" w:rsidP="00287F65">
      <w:pPr>
        <w:jc w:val="center"/>
        <w:rPr>
          <w:sz w:val="28"/>
          <w:szCs w:val="28"/>
        </w:rPr>
      </w:pPr>
      <w:r w:rsidRPr="00474B62">
        <w:rPr>
          <w:sz w:val="28"/>
          <w:szCs w:val="28"/>
        </w:rPr>
        <w:t>по делу об административном правонарушении</w:t>
      </w:r>
    </w:p>
    <w:p w:rsidR="00C5576E" w:rsidRPr="00474B62" w:rsidP="00287F65">
      <w:pPr>
        <w:ind w:firstLine="540"/>
        <w:jc w:val="both"/>
        <w:rPr>
          <w:sz w:val="28"/>
          <w:szCs w:val="28"/>
        </w:rPr>
      </w:pPr>
    </w:p>
    <w:p w:rsidR="00C5576E" w:rsidRPr="00474B62" w:rsidP="00287F65">
      <w:pPr>
        <w:jc w:val="both"/>
        <w:rPr>
          <w:sz w:val="28"/>
          <w:szCs w:val="28"/>
        </w:rPr>
      </w:pPr>
      <w:r w:rsidRPr="00474B62">
        <w:rPr>
          <w:sz w:val="28"/>
          <w:szCs w:val="28"/>
        </w:rPr>
        <w:t xml:space="preserve"> г. Нижневартовск                                                             </w:t>
      </w:r>
      <w:r w:rsidR="00923CC5">
        <w:rPr>
          <w:sz w:val="28"/>
          <w:szCs w:val="28"/>
        </w:rPr>
        <w:t xml:space="preserve">        </w:t>
      </w:r>
      <w:r w:rsidRPr="00474B62">
        <w:rPr>
          <w:sz w:val="28"/>
          <w:szCs w:val="28"/>
        </w:rPr>
        <w:t xml:space="preserve"> </w:t>
      </w:r>
      <w:r w:rsidR="00474B62">
        <w:rPr>
          <w:sz w:val="28"/>
          <w:szCs w:val="28"/>
        </w:rPr>
        <w:t xml:space="preserve"> </w:t>
      </w:r>
      <w:r w:rsidRPr="00474B62" w:rsidR="00A53AF3">
        <w:rPr>
          <w:sz w:val="28"/>
          <w:szCs w:val="28"/>
        </w:rPr>
        <w:t xml:space="preserve">  </w:t>
      </w:r>
      <w:r w:rsidR="00680AAD">
        <w:rPr>
          <w:sz w:val="28"/>
          <w:szCs w:val="28"/>
        </w:rPr>
        <w:t>06</w:t>
      </w:r>
      <w:r w:rsidR="00BA28CB">
        <w:rPr>
          <w:sz w:val="28"/>
          <w:szCs w:val="28"/>
        </w:rPr>
        <w:t xml:space="preserve"> </w:t>
      </w:r>
      <w:r w:rsidR="00680AAD">
        <w:rPr>
          <w:sz w:val="28"/>
          <w:szCs w:val="28"/>
        </w:rPr>
        <w:t>августа</w:t>
      </w:r>
      <w:r w:rsidR="00BA28CB">
        <w:rPr>
          <w:sz w:val="28"/>
          <w:szCs w:val="28"/>
        </w:rPr>
        <w:t xml:space="preserve"> </w:t>
      </w:r>
      <w:r w:rsidRPr="00474B62">
        <w:rPr>
          <w:sz w:val="28"/>
          <w:szCs w:val="28"/>
        </w:rPr>
        <w:t>20</w:t>
      </w:r>
      <w:r w:rsidRPr="00474B62" w:rsidR="00472877">
        <w:rPr>
          <w:sz w:val="28"/>
          <w:szCs w:val="28"/>
        </w:rPr>
        <w:t>2</w:t>
      </w:r>
      <w:r w:rsidR="00680AAD">
        <w:rPr>
          <w:sz w:val="28"/>
          <w:szCs w:val="28"/>
        </w:rPr>
        <w:t>5</w:t>
      </w:r>
      <w:r w:rsidRPr="00474B62">
        <w:rPr>
          <w:sz w:val="28"/>
          <w:szCs w:val="28"/>
        </w:rPr>
        <w:t xml:space="preserve"> года </w:t>
      </w:r>
      <w:r w:rsidRPr="00474B62">
        <w:rPr>
          <w:sz w:val="28"/>
          <w:szCs w:val="28"/>
        </w:rPr>
        <w:tab/>
      </w:r>
      <w:r w:rsidRPr="00474B62">
        <w:rPr>
          <w:sz w:val="28"/>
          <w:szCs w:val="28"/>
        </w:rPr>
        <w:tab/>
      </w:r>
      <w:r w:rsidRPr="00474B62">
        <w:rPr>
          <w:sz w:val="28"/>
          <w:szCs w:val="28"/>
        </w:rPr>
        <w:tab/>
      </w:r>
      <w:r w:rsidRPr="00474B62">
        <w:rPr>
          <w:sz w:val="28"/>
          <w:szCs w:val="28"/>
        </w:rPr>
        <w:tab/>
      </w:r>
      <w:r w:rsidRPr="00474B62">
        <w:rPr>
          <w:sz w:val="28"/>
          <w:szCs w:val="28"/>
        </w:rPr>
        <w:tab/>
        <w:t xml:space="preserve">   </w:t>
      </w:r>
      <w:r w:rsidRPr="00474B62">
        <w:rPr>
          <w:sz w:val="28"/>
          <w:szCs w:val="28"/>
        </w:rPr>
        <w:tab/>
      </w:r>
    </w:p>
    <w:p w:rsidR="00C5576E" w:rsidRPr="00474B62" w:rsidP="00287F65">
      <w:pPr>
        <w:pStyle w:val="BodyText"/>
        <w:spacing w:after="0"/>
        <w:ind w:firstLine="539"/>
        <w:jc w:val="both"/>
        <w:rPr>
          <w:sz w:val="28"/>
          <w:szCs w:val="28"/>
        </w:rPr>
      </w:pPr>
      <w:r w:rsidRPr="00474B62">
        <w:rPr>
          <w:sz w:val="28"/>
          <w:szCs w:val="28"/>
        </w:rPr>
        <w:t xml:space="preserve">Мировой судья судебного участка № </w:t>
      </w:r>
      <w:r w:rsidR="00842887">
        <w:rPr>
          <w:sz w:val="28"/>
          <w:szCs w:val="28"/>
          <w:lang w:val="ru-RU"/>
        </w:rPr>
        <w:t>8</w:t>
      </w:r>
      <w:r w:rsidRPr="00474B62">
        <w:rPr>
          <w:sz w:val="28"/>
          <w:szCs w:val="28"/>
        </w:rPr>
        <w:t xml:space="preserve"> Нижневартовского судебного района города окружного значения Нижневартовска Ханты - Мансийского автономного округа - Югры </w:t>
      </w:r>
      <w:r w:rsidR="00842887">
        <w:rPr>
          <w:sz w:val="28"/>
          <w:szCs w:val="28"/>
          <w:lang w:val="ru-RU"/>
        </w:rPr>
        <w:t>Н.В. Щетникова</w:t>
      </w:r>
      <w:r w:rsidR="00880531">
        <w:rPr>
          <w:color w:val="000099"/>
          <w:sz w:val="28"/>
          <w:szCs w:val="28"/>
          <w:lang w:val="ru-RU"/>
        </w:rPr>
        <w:t xml:space="preserve">, </w:t>
      </w:r>
      <w:r w:rsidRPr="00474B62">
        <w:rPr>
          <w:sz w:val="28"/>
          <w:szCs w:val="28"/>
        </w:rPr>
        <w:t xml:space="preserve">находящийся по адресу ул. </w:t>
      </w:r>
      <w:r w:rsidRPr="00474B62">
        <w:rPr>
          <w:sz w:val="28"/>
          <w:szCs w:val="28"/>
          <w:lang w:val="ru-RU"/>
        </w:rPr>
        <w:t>Нефтяников</w:t>
      </w:r>
      <w:r w:rsidRPr="00474B62">
        <w:rPr>
          <w:sz w:val="28"/>
          <w:szCs w:val="28"/>
        </w:rPr>
        <w:t>,</w:t>
      </w:r>
      <w:r w:rsidRPr="00474B62">
        <w:rPr>
          <w:sz w:val="28"/>
          <w:szCs w:val="28"/>
          <w:lang w:val="ru-RU"/>
        </w:rPr>
        <w:t xml:space="preserve"> 6</w:t>
      </w:r>
      <w:r w:rsidRPr="00474B62">
        <w:rPr>
          <w:sz w:val="28"/>
          <w:szCs w:val="28"/>
        </w:rPr>
        <w:t xml:space="preserve">, г. </w:t>
      </w:r>
      <w:r w:rsidRPr="00474B62">
        <w:rPr>
          <w:sz w:val="28"/>
          <w:szCs w:val="28"/>
        </w:rPr>
        <w:t>Нижневартовск,</w:t>
      </w:r>
    </w:p>
    <w:p w:rsidR="00C5576E" w:rsidRPr="00474B62" w:rsidP="00287F65">
      <w:pPr>
        <w:pStyle w:val="BodyText"/>
        <w:spacing w:after="0"/>
        <w:ind w:firstLine="540"/>
        <w:jc w:val="both"/>
        <w:rPr>
          <w:sz w:val="28"/>
          <w:szCs w:val="28"/>
        </w:rPr>
      </w:pPr>
      <w:r w:rsidRPr="00474B62">
        <w:rPr>
          <w:sz w:val="28"/>
          <w:szCs w:val="28"/>
        </w:rPr>
        <w:t>рассмотрев дело об административном правонарушении в отношении</w:t>
      </w:r>
    </w:p>
    <w:p w:rsidR="00680AAD" w:rsidP="00680AAD">
      <w:pPr>
        <w:widowControl w:val="0"/>
        <w:ind w:firstLine="540"/>
        <w:jc w:val="both"/>
        <w:rPr>
          <w:sz w:val="28"/>
          <w:szCs w:val="28"/>
        </w:rPr>
      </w:pPr>
      <w:r w:rsidRPr="00680AAD">
        <w:rPr>
          <w:sz w:val="28"/>
          <w:szCs w:val="28"/>
        </w:rPr>
        <w:t>Директора м</w:t>
      </w:r>
      <w:r w:rsidRPr="00680AAD">
        <w:rPr>
          <w:color w:val="000000"/>
          <w:sz w:val="28"/>
          <w:szCs w:val="28"/>
          <w:lang w:eastAsia="ru-RU"/>
        </w:rPr>
        <w:t>униципального бюджетного общеобразовательного учреждения «Средняя школа № 6»</w:t>
      </w:r>
      <w:r w:rsidRPr="00680AAD">
        <w:rPr>
          <w:sz w:val="28"/>
          <w:szCs w:val="28"/>
        </w:rPr>
        <w:t xml:space="preserve"> </w:t>
      </w:r>
      <w:r w:rsidRPr="00680AAD">
        <w:rPr>
          <w:sz w:val="28"/>
          <w:szCs w:val="28"/>
        </w:rPr>
        <w:t>Карпушиной</w:t>
      </w:r>
      <w:r w:rsidRPr="00680AAD">
        <w:rPr>
          <w:sz w:val="28"/>
          <w:szCs w:val="28"/>
        </w:rPr>
        <w:t xml:space="preserve"> Татьяны Анатольевны,</w:t>
      </w:r>
      <w:r w:rsidRPr="00680AAD">
        <w:rPr>
          <w:bCs/>
          <w:sz w:val="28"/>
          <w:szCs w:val="28"/>
        </w:rPr>
        <w:t xml:space="preserve"> </w:t>
      </w:r>
      <w:r w:rsidR="004A4338">
        <w:rPr>
          <w:sz w:val="28"/>
          <w:szCs w:val="28"/>
        </w:rPr>
        <w:t>***</w:t>
      </w:r>
      <w:r w:rsidR="004A4338">
        <w:rPr>
          <w:sz w:val="28"/>
          <w:szCs w:val="28"/>
        </w:rPr>
        <w:t xml:space="preserve"> </w:t>
      </w:r>
      <w:r w:rsidRPr="00680AAD">
        <w:rPr>
          <w:sz w:val="28"/>
          <w:szCs w:val="28"/>
        </w:rPr>
        <w:t xml:space="preserve">года рождения, место рождения: </w:t>
      </w:r>
      <w:r w:rsidR="004A4338">
        <w:rPr>
          <w:sz w:val="28"/>
          <w:szCs w:val="28"/>
        </w:rPr>
        <w:t>***</w:t>
      </w:r>
      <w:r w:rsidRPr="00680AAD">
        <w:rPr>
          <w:sz w:val="28"/>
          <w:szCs w:val="28"/>
        </w:rPr>
        <w:t xml:space="preserve">, зарегистрированного и проживающего по адресу: </w:t>
      </w:r>
      <w:r w:rsidR="004A4338">
        <w:rPr>
          <w:sz w:val="28"/>
          <w:szCs w:val="28"/>
        </w:rPr>
        <w:t>***</w:t>
      </w:r>
      <w:r w:rsidRPr="00680AAD">
        <w:rPr>
          <w:sz w:val="28"/>
          <w:szCs w:val="28"/>
        </w:rPr>
        <w:t xml:space="preserve">, паспорт </w:t>
      </w:r>
      <w:r w:rsidR="004A4338">
        <w:rPr>
          <w:sz w:val="28"/>
          <w:szCs w:val="28"/>
        </w:rPr>
        <w:t>***</w:t>
      </w:r>
      <w:r w:rsidRPr="00680AAD">
        <w:rPr>
          <w:sz w:val="28"/>
          <w:szCs w:val="28"/>
        </w:rPr>
        <w:t>,</w:t>
      </w:r>
    </w:p>
    <w:p w:rsidR="00680AAD" w:rsidRPr="00680AAD" w:rsidP="00680AAD">
      <w:pPr>
        <w:widowControl w:val="0"/>
        <w:ind w:firstLine="540"/>
        <w:jc w:val="both"/>
        <w:rPr>
          <w:color w:val="000000"/>
          <w:sz w:val="28"/>
          <w:szCs w:val="28"/>
          <w:lang w:eastAsia="ru-RU"/>
        </w:rPr>
      </w:pPr>
    </w:p>
    <w:p w:rsidR="00C5576E" w:rsidP="00287F65">
      <w:pPr>
        <w:suppressAutoHyphens/>
        <w:jc w:val="center"/>
        <w:rPr>
          <w:sz w:val="28"/>
          <w:szCs w:val="28"/>
        </w:rPr>
      </w:pPr>
      <w:r w:rsidRPr="00474B62">
        <w:rPr>
          <w:sz w:val="28"/>
          <w:szCs w:val="28"/>
        </w:rPr>
        <w:t>УСТАНОВИЛ:</w:t>
      </w:r>
    </w:p>
    <w:p w:rsidR="00842887" w:rsidP="00287F65">
      <w:pPr>
        <w:suppressAutoHyphens/>
        <w:jc w:val="center"/>
        <w:rPr>
          <w:sz w:val="28"/>
          <w:szCs w:val="28"/>
        </w:rPr>
      </w:pPr>
    </w:p>
    <w:p w:rsidR="00680AAD" w:rsidRPr="00680AAD" w:rsidP="00680AAD">
      <w:pPr>
        <w:ind w:firstLine="567"/>
        <w:jc w:val="both"/>
        <w:rPr>
          <w:rFonts w:eastAsiaTheme="minorHAnsi"/>
          <w:color w:val="000000" w:themeColor="text1"/>
          <w:sz w:val="28"/>
          <w:szCs w:val="28"/>
          <w:lang w:eastAsia="en-US"/>
        </w:rPr>
      </w:pPr>
      <w:r w:rsidRPr="00680AAD">
        <w:rPr>
          <w:sz w:val="28"/>
          <w:szCs w:val="28"/>
        </w:rPr>
        <w:t>В ходе проверки ФХД по вопросу использования денежных средств, н</w:t>
      </w:r>
      <w:r w:rsidR="00592EDE">
        <w:rPr>
          <w:sz w:val="28"/>
          <w:szCs w:val="28"/>
        </w:rPr>
        <w:t xml:space="preserve">аправленных </w:t>
      </w:r>
      <w:r w:rsidRPr="00680AAD">
        <w:rPr>
          <w:sz w:val="28"/>
          <w:szCs w:val="28"/>
        </w:rPr>
        <w:t>на исполнение об</w:t>
      </w:r>
      <w:r w:rsidRPr="00680AAD">
        <w:rPr>
          <w:sz w:val="28"/>
          <w:szCs w:val="28"/>
        </w:rPr>
        <w:t>язательств по договорам, заключенным на выполнение работ</w:t>
      </w:r>
      <w:r w:rsidR="00592EDE">
        <w:rPr>
          <w:sz w:val="28"/>
          <w:szCs w:val="28"/>
        </w:rPr>
        <w:t xml:space="preserve">, </w:t>
      </w:r>
      <w:r w:rsidRPr="00680AAD">
        <w:rPr>
          <w:sz w:val="28"/>
          <w:szCs w:val="28"/>
        </w:rPr>
        <w:t xml:space="preserve">установлено, что </w:t>
      </w:r>
      <w:r w:rsidRPr="00680AAD">
        <w:rPr>
          <w:rFonts w:eastAsia="Calibri"/>
          <w:sz w:val="28"/>
          <w:szCs w:val="28"/>
          <w:lang w:eastAsia="en-US"/>
        </w:rPr>
        <w:t xml:space="preserve"> при исполнении договора подряда</w:t>
      </w:r>
      <w:r w:rsidRPr="00680AAD">
        <w:rPr>
          <w:rFonts w:eastAsiaTheme="minorHAnsi"/>
          <w:color w:val="000000" w:themeColor="text1"/>
          <w:sz w:val="28"/>
          <w:szCs w:val="28"/>
          <w:lang w:eastAsia="en-US"/>
        </w:rPr>
        <w:t xml:space="preserve"> от 08.11.2024 №08-11/2024Б (далее – договор), заключенного с индивидуальным предпринимателем </w:t>
      </w:r>
      <w:r w:rsidR="004A4338">
        <w:rPr>
          <w:rFonts w:eastAsiaTheme="minorHAnsi"/>
          <w:color w:val="000000" w:themeColor="text1"/>
          <w:sz w:val="28"/>
          <w:szCs w:val="28"/>
          <w:lang w:eastAsia="en-US"/>
        </w:rPr>
        <w:t>ФИО1</w:t>
      </w:r>
      <w:r w:rsidRPr="00680AAD">
        <w:rPr>
          <w:rFonts w:eastAsiaTheme="minorHAnsi"/>
          <w:color w:val="000000" w:themeColor="text1"/>
          <w:sz w:val="28"/>
          <w:szCs w:val="28"/>
          <w:lang w:eastAsia="en-US"/>
        </w:rPr>
        <w:t xml:space="preserve"> (далее – подрядчик) </w:t>
      </w:r>
      <w:r w:rsidRPr="00680AAD">
        <w:rPr>
          <w:rFonts w:eastAsiaTheme="minorHAnsi"/>
          <w:color w:val="000000" w:themeColor="text1"/>
          <w:sz w:val="28"/>
          <w:szCs w:val="28"/>
          <w:lang w:eastAsia="en-US"/>
        </w:rPr>
        <w:t xml:space="preserve">на выполнение </w:t>
      </w:r>
      <w:r w:rsidRPr="00680AAD">
        <w:rPr>
          <w:sz w:val="28"/>
          <w:szCs w:val="28"/>
        </w:rPr>
        <w:t>работ по ремонту трубопроводов систем горячего и холодного водоснабжения, канализации (далее – работы)</w:t>
      </w:r>
      <w:r w:rsidRPr="00680AAD">
        <w:rPr>
          <w:rFonts w:eastAsiaTheme="minorHAnsi"/>
          <w:color w:val="000000" w:themeColor="text1"/>
          <w:sz w:val="28"/>
          <w:szCs w:val="28"/>
          <w:lang w:eastAsia="en-US"/>
        </w:rPr>
        <w:t xml:space="preserve"> на сумму 489 720,00 руб.,</w:t>
      </w:r>
      <w:r w:rsidRPr="00680AAD">
        <w:rPr>
          <w:sz w:val="28"/>
          <w:szCs w:val="28"/>
        </w:rPr>
        <w:t xml:space="preserve"> </w:t>
      </w:r>
      <w:r w:rsidRPr="00680AAD">
        <w:rPr>
          <w:rFonts w:eastAsiaTheme="minorHAnsi"/>
          <w:color w:val="000000" w:themeColor="text1"/>
          <w:sz w:val="28"/>
          <w:szCs w:val="28"/>
          <w:lang w:eastAsia="en-US"/>
        </w:rPr>
        <w:t xml:space="preserve">в нарушение </w:t>
      </w:r>
      <w:r w:rsidRPr="00680AAD">
        <w:rPr>
          <w:sz w:val="28"/>
          <w:szCs w:val="28"/>
        </w:rPr>
        <w:t>Федерального закона от 06.12.2011 №402-ФЗ "О бухгалтерском учете" (далее – Федеральный закон №402-ФЗ)</w:t>
      </w:r>
      <w:r w:rsidRPr="00680AAD">
        <w:rPr>
          <w:sz w:val="28"/>
          <w:szCs w:val="28"/>
        </w:rPr>
        <w:t xml:space="preserve">, </w:t>
      </w:r>
      <w:r w:rsidRPr="00680AAD">
        <w:rPr>
          <w:bCs/>
          <w:color w:val="000000"/>
          <w:sz w:val="28"/>
          <w:szCs w:val="28"/>
        </w:rPr>
        <w:t>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w:t>
      </w:r>
      <w:r w:rsidRPr="00680AAD">
        <w:rPr>
          <w:bCs/>
          <w:color w:val="000000"/>
          <w:sz w:val="28"/>
          <w:szCs w:val="28"/>
        </w:rPr>
        <w:t>сударственных (муниципальных) учреждений, утвержденной приказом Министерства финансов Российской Федерации (далее – Минфин России) от 01.12.2010 №157н (далее – Инструкция №157н),</w:t>
      </w:r>
      <w:r w:rsidRPr="00680AAD">
        <w:rPr>
          <w:sz w:val="28"/>
          <w:szCs w:val="28"/>
        </w:rPr>
        <w:t xml:space="preserve"> федерального стандарта бухгалтерского учета для организаций государственного </w:t>
      </w:r>
      <w:r w:rsidRPr="00680AAD">
        <w:rPr>
          <w:sz w:val="28"/>
          <w:szCs w:val="28"/>
        </w:rPr>
        <w:t>сектора "Концептуальные основы бухгалтерского учета и отчетности организаций государственного сектора", утвержденного приказом Минфина России от 31.12.2016 №256н (далее – Стандарт №256н),</w:t>
      </w:r>
      <w:r w:rsidRPr="00680AAD">
        <w:rPr>
          <w:rFonts w:eastAsiaTheme="minorHAnsi"/>
          <w:color w:val="000000" w:themeColor="text1"/>
          <w:sz w:val="28"/>
          <w:szCs w:val="28"/>
          <w:lang w:eastAsia="en-US"/>
        </w:rPr>
        <w:t xml:space="preserve"> </w:t>
      </w:r>
      <w:r w:rsidRPr="00680AAD">
        <w:rPr>
          <w:sz w:val="28"/>
          <w:szCs w:val="28"/>
        </w:rPr>
        <w:t>приложения 5                      к приказу Минфина России от 30.03.</w:t>
      </w:r>
      <w:r w:rsidRPr="00680AAD">
        <w:rPr>
          <w:sz w:val="28"/>
          <w:szCs w:val="28"/>
        </w:rPr>
        <w:t>2015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w:t>
      </w:r>
      <w:r w:rsidRPr="00680AAD">
        <w:rPr>
          <w:sz w:val="28"/>
          <w:szCs w:val="28"/>
        </w:rPr>
        <w:t xml:space="preserve">ами, государственными (муниципальными) учреждениями, и Методических указаний по их применению" (далее –  Приказ №52н) директором Карпушиной Т.А. 25.11.2024 </w:t>
      </w:r>
      <w:r w:rsidRPr="00680AAD">
        <w:rPr>
          <w:rFonts w:eastAsia="Calibri"/>
          <w:sz w:val="28"/>
          <w:szCs w:val="28"/>
          <w:lang w:eastAsia="en-US"/>
        </w:rPr>
        <w:t xml:space="preserve">произведена приемка работ </w:t>
      </w:r>
      <w:r w:rsidRPr="00680AAD">
        <w:rPr>
          <w:color w:val="000000" w:themeColor="text1"/>
          <w:sz w:val="28"/>
          <w:szCs w:val="28"/>
        </w:rPr>
        <w:t>на сумму 489 720,00</w:t>
      </w:r>
      <w:r w:rsidRPr="00680AAD">
        <w:rPr>
          <w:rFonts w:eastAsiaTheme="minorHAnsi"/>
          <w:color w:val="000000" w:themeColor="text1"/>
          <w:sz w:val="28"/>
          <w:szCs w:val="28"/>
          <w:lang w:eastAsia="en-US"/>
        </w:rPr>
        <w:t xml:space="preserve"> руб. </w:t>
      </w:r>
      <w:r w:rsidRPr="00680AAD">
        <w:rPr>
          <w:iCs/>
          <w:sz w:val="28"/>
          <w:szCs w:val="28"/>
        </w:rPr>
        <w:t>по акту о приемке выполненных работ по форме КС-2</w:t>
      </w:r>
      <w:r w:rsidRPr="00680AAD">
        <w:rPr>
          <w:iCs/>
          <w:sz w:val="28"/>
          <w:szCs w:val="28"/>
        </w:rPr>
        <w:t xml:space="preserve"> от 25.11.2024 №1 на сумму 489 720</w:t>
      </w:r>
      <w:r w:rsidRPr="00680AAD">
        <w:rPr>
          <w:color w:val="000000" w:themeColor="text1"/>
          <w:sz w:val="28"/>
          <w:szCs w:val="28"/>
        </w:rPr>
        <w:t>,00 руб.</w:t>
      </w:r>
      <w:r w:rsidRPr="00680AAD">
        <w:rPr>
          <w:iCs/>
          <w:sz w:val="28"/>
          <w:szCs w:val="28"/>
        </w:rPr>
        <w:t xml:space="preserve"> (далее – акт выполненных работ от 25.11.2024 №1), </w:t>
      </w:r>
      <w:r w:rsidRPr="00680AAD">
        <w:rPr>
          <w:color w:val="000000" w:themeColor="text1"/>
          <w:sz w:val="28"/>
          <w:szCs w:val="28"/>
        </w:rPr>
        <w:t xml:space="preserve">содержащего фактически невыполненные работы </w:t>
      </w:r>
      <w:r w:rsidRPr="00680AAD">
        <w:rPr>
          <w:sz w:val="28"/>
          <w:szCs w:val="28"/>
        </w:rPr>
        <w:t xml:space="preserve">по разборке трубопроводов из </w:t>
      </w:r>
      <w:r w:rsidRPr="00680AAD">
        <w:rPr>
          <w:sz w:val="28"/>
          <w:szCs w:val="28"/>
        </w:rPr>
        <w:t>водогазопроводных труб диаметром свыше 50 до 63 мм</w:t>
      </w:r>
      <w:r w:rsidRPr="00680AAD">
        <w:rPr>
          <w:iCs/>
          <w:sz w:val="28"/>
          <w:szCs w:val="28"/>
        </w:rPr>
        <w:t xml:space="preserve">, </w:t>
      </w:r>
      <w:r w:rsidRPr="00680AAD">
        <w:rPr>
          <w:sz w:val="28"/>
          <w:szCs w:val="28"/>
        </w:rPr>
        <w:t xml:space="preserve">прокладке трубопроводов водоснабжения </w:t>
      </w:r>
      <w:r w:rsidRPr="00680AAD">
        <w:rPr>
          <w:sz w:val="28"/>
          <w:szCs w:val="28"/>
        </w:rPr>
        <w:t>из напорных полиэтиленовых труб наружным диаметром 63 мм, трубе напорной полиэтиленовой, кроме газопроводных ПЭ100, для транспортировки воды, стандартное размерное отношение SDR11, номинальный наружный диаметр 63 мм, толщина стенки 5,8 мм на сумму 130 986,</w:t>
      </w:r>
      <w:r w:rsidRPr="00680AAD">
        <w:rPr>
          <w:sz w:val="28"/>
          <w:szCs w:val="28"/>
        </w:rPr>
        <w:t>00 руб., тем самым в регистре бухгалтерского учета "Журнале операций расчетов с поставщиками и подрядчиками" (ф.0504071) (далее – Журнал операций №4) за ноябрь 2024 года, а именно 25.11.2024 бухгалтерскими записями по Дебету счета 070200000000000</w:t>
      </w:r>
      <w:r w:rsidRPr="00680AAD">
        <w:rPr>
          <w:iCs/>
          <w:sz w:val="28"/>
          <w:szCs w:val="28"/>
        </w:rPr>
        <w:t>244.5.401.</w:t>
      </w:r>
      <w:r w:rsidRPr="00680AAD">
        <w:rPr>
          <w:iCs/>
          <w:sz w:val="28"/>
          <w:szCs w:val="28"/>
        </w:rPr>
        <w:t xml:space="preserve">20.225 по </w:t>
      </w:r>
      <w:r w:rsidRPr="00680AAD">
        <w:rPr>
          <w:sz w:val="28"/>
          <w:szCs w:val="28"/>
        </w:rPr>
        <w:t>Кредиту счета 070200000000000</w:t>
      </w:r>
      <w:r w:rsidRPr="00680AAD">
        <w:rPr>
          <w:iCs/>
          <w:sz w:val="28"/>
          <w:szCs w:val="28"/>
        </w:rPr>
        <w:t>244.5.302.25.736</w:t>
      </w:r>
      <w:r w:rsidR="00592EDE">
        <w:rPr>
          <w:iCs/>
          <w:sz w:val="28"/>
          <w:szCs w:val="28"/>
        </w:rPr>
        <w:t xml:space="preserve"> </w:t>
      </w:r>
      <w:r w:rsidRPr="00680AAD">
        <w:rPr>
          <w:sz w:val="28"/>
          <w:szCs w:val="28"/>
        </w:rPr>
        <w:t>произведена регистрация факта хозяйственной жизни по принятию выполненных работ на сумму 489 720,00 руб., а именно регистрация мнимого объекта бухгалтерского учета, не имевшего места факта хозяйственн</w:t>
      </w:r>
      <w:r w:rsidRPr="00680AAD">
        <w:rPr>
          <w:sz w:val="28"/>
          <w:szCs w:val="28"/>
        </w:rPr>
        <w:t>ой жизни по отражению в бухгалтерском учете фактически не выполненных работ, предусмотренных договором, на сумму 130 986,00 руб.</w:t>
      </w:r>
    </w:p>
    <w:p w:rsidR="00D64B0F" w:rsidRPr="00680AAD" w:rsidP="00680AAD">
      <w:pPr>
        <w:ind w:right="-2" w:firstLine="567"/>
        <w:jc w:val="both"/>
        <w:rPr>
          <w:sz w:val="28"/>
          <w:szCs w:val="28"/>
        </w:rPr>
      </w:pPr>
      <w:r w:rsidRPr="00680AAD">
        <w:rPr>
          <w:sz w:val="28"/>
          <w:szCs w:val="28"/>
        </w:rPr>
        <w:t>Представител</w:t>
      </w:r>
      <w:r w:rsidRPr="00680AAD" w:rsidR="00F22247">
        <w:rPr>
          <w:sz w:val="28"/>
          <w:szCs w:val="28"/>
        </w:rPr>
        <w:t>ь</w:t>
      </w:r>
      <w:r w:rsidRPr="00680AAD">
        <w:rPr>
          <w:sz w:val="28"/>
          <w:szCs w:val="28"/>
        </w:rPr>
        <w:t xml:space="preserve"> </w:t>
      </w:r>
      <w:r w:rsidRPr="00680AAD">
        <w:rPr>
          <w:color w:val="000000"/>
          <w:sz w:val="28"/>
          <w:szCs w:val="28"/>
          <w:lang w:eastAsia="ru-RU"/>
        </w:rPr>
        <w:t>контрольно-ревизионного управления администрации города Нижневартовска</w:t>
      </w:r>
      <w:r w:rsidRPr="00680AAD">
        <w:rPr>
          <w:sz w:val="28"/>
          <w:szCs w:val="28"/>
        </w:rPr>
        <w:t xml:space="preserve"> </w:t>
      </w:r>
      <w:r w:rsidR="004A4338">
        <w:rPr>
          <w:sz w:val="28"/>
          <w:szCs w:val="28"/>
        </w:rPr>
        <w:t>ФИО2</w:t>
      </w:r>
      <w:r w:rsidRPr="00680AAD">
        <w:rPr>
          <w:sz w:val="28"/>
          <w:szCs w:val="28"/>
        </w:rPr>
        <w:t xml:space="preserve"> при рассмотрении </w:t>
      </w:r>
      <w:r w:rsidRPr="00680AAD">
        <w:rPr>
          <w:sz w:val="28"/>
          <w:szCs w:val="28"/>
        </w:rPr>
        <w:t>административного материала настаивал</w:t>
      </w:r>
      <w:r w:rsidRPr="00680AAD" w:rsidR="00F22247">
        <w:rPr>
          <w:sz w:val="28"/>
          <w:szCs w:val="28"/>
        </w:rPr>
        <w:t>а</w:t>
      </w:r>
      <w:r w:rsidRPr="00680AAD">
        <w:rPr>
          <w:sz w:val="28"/>
          <w:szCs w:val="28"/>
        </w:rPr>
        <w:t xml:space="preserve"> на привлечении Учреждения</w:t>
      </w:r>
      <w:r w:rsidRPr="00680AAD">
        <w:rPr>
          <w:color w:val="000000"/>
          <w:sz w:val="28"/>
          <w:szCs w:val="28"/>
          <w:lang w:eastAsia="ru-RU"/>
        </w:rPr>
        <w:t xml:space="preserve"> к административной ответственности, пояснила, что нецелевое использование денежных средств было установлено.</w:t>
      </w:r>
    </w:p>
    <w:p w:rsidR="00D64B0F" w:rsidRPr="00F22247" w:rsidP="00680AAD">
      <w:pPr>
        <w:tabs>
          <w:tab w:val="left" w:pos="3960"/>
        </w:tabs>
        <w:ind w:firstLine="567"/>
        <w:jc w:val="both"/>
        <w:rPr>
          <w:sz w:val="28"/>
          <w:szCs w:val="28"/>
        </w:rPr>
      </w:pPr>
      <w:r>
        <w:rPr>
          <w:sz w:val="28"/>
          <w:szCs w:val="28"/>
        </w:rPr>
        <w:t>Карпушина Т.А</w:t>
      </w:r>
      <w:r w:rsidRPr="00680AAD">
        <w:rPr>
          <w:sz w:val="28"/>
          <w:szCs w:val="28"/>
        </w:rPr>
        <w:t xml:space="preserve">. </w:t>
      </w:r>
      <w:r>
        <w:rPr>
          <w:sz w:val="28"/>
          <w:szCs w:val="28"/>
        </w:rPr>
        <w:t>при</w:t>
      </w:r>
      <w:r w:rsidRPr="00680AAD">
        <w:rPr>
          <w:sz w:val="28"/>
          <w:szCs w:val="28"/>
        </w:rPr>
        <w:t xml:space="preserve"> рассмотрени</w:t>
      </w:r>
      <w:r>
        <w:rPr>
          <w:sz w:val="28"/>
          <w:szCs w:val="28"/>
        </w:rPr>
        <w:t>и</w:t>
      </w:r>
      <w:r w:rsidRPr="00680AAD">
        <w:rPr>
          <w:sz w:val="28"/>
          <w:szCs w:val="28"/>
        </w:rPr>
        <w:t xml:space="preserve"> дела </w:t>
      </w:r>
      <w:r>
        <w:rPr>
          <w:sz w:val="28"/>
          <w:szCs w:val="28"/>
        </w:rPr>
        <w:t>вину в совершении административного правонару</w:t>
      </w:r>
      <w:r>
        <w:rPr>
          <w:sz w:val="28"/>
          <w:szCs w:val="28"/>
        </w:rPr>
        <w:t>шения признала</w:t>
      </w:r>
      <w:r w:rsidRPr="00F22247">
        <w:rPr>
          <w:sz w:val="28"/>
          <w:szCs w:val="28"/>
        </w:rPr>
        <w:t>.</w:t>
      </w:r>
    </w:p>
    <w:p w:rsidR="00D5659A" w:rsidRPr="00F22247" w:rsidP="00F22247">
      <w:pPr>
        <w:ind w:firstLine="544"/>
        <w:jc w:val="both"/>
        <w:rPr>
          <w:sz w:val="28"/>
          <w:szCs w:val="28"/>
        </w:rPr>
      </w:pPr>
      <w:r w:rsidRPr="00F22247">
        <w:rPr>
          <w:sz w:val="28"/>
          <w:szCs w:val="28"/>
        </w:rPr>
        <w:t xml:space="preserve">Мировой судья, </w:t>
      </w:r>
      <w:r w:rsidRPr="00F22247" w:rsidR="006869B2">
        <w:rPr>
          <w:sz w:val="28"/>
          <w:szCs w:val="28"/>
        </w:rPr>
        <w:t xml:space="preserve">выслушав </w:t>
      </w:r>
      <w:r w:rsidRPr="00F22247" w:rsidR="00F61BD3">
        <w:rPr>
          <w:sz w:val="28"/>
          <w:szCs w:val="28"/>
        </w:rPr>
        <w:t xml:space="preserve">представителя </w:t>
      </w:r>
      <w:r w:rsidR="004A4338">
        <w:rPr>
          <w:sz w:val="28"/>
          <w:szCs w:val="28"/>
        </w:rPr>
        <w:t>ФИО2</w:t>
      </w:r>
      <w:r w:rsidRPr="00F22247" w:rsidR="00F61BD3">
        <w:rPr>
          <w:sz w:val="28"/>
          <w:szCs w:val="28"/>
        </w:rPr>
        <w:t xml:space="preserve">, </w:t>
      </w:r>
      <w:r w:rsidR="00995389">
        <w:rPr>
          <w:sz w:val="28"/>
          <w:szCs w:val="28"/>
        </w:rPr>
        <w:t>Карпушину</w:t>
      </w:r>
      <w:r w:rsidR="00995389">
        <w:rPr>
          <w:sz w:val="28"/>
          <w:szCs w:val="28"/>
        </w:rPr>
        <w:t xml:space="preserve"> Т.А., </w:t>
      </w:r>
      <w:r w:rsidRPr="00F22247">
        <w:rPr>
          <w:sz w:val="28"/>
          <w:szCs w:val="28"/>
        </w:rPr>
        <w:t xml:space="preserve">изучив материалы дела, приходит к следующему.  </w:t>
      </w:r>
    </w:p>
    <w:p w:rsidR="00592EDE" w:rsidRPr="00592EDE" w:rsidP="00592EDE">
      <w:pPr>
        <w:spacing w:after="2"/>
        <w:ind w:right="4" w:firstLine="567"/>
        <w:jc w:val="both"/>
        <w:rPr>
          <w:sz w:val="28"/>
          <w:szCs w:val="28"/>
        </w:rPr>
      </w:pPr>
      <w:r w:rsidRPr="00592EDE">
        <w:rPr>
          <w:sz w:val="28"/>
          <w:szCs w:val="28"/>
        </w:rPr>
        <w:t xml:space="preserve">В соответствии с пунктом 8 статьи 3 Федерального закона №402-ФЗ факт хозяйственной жизни - это сделка, событие, операция, </w:t>
      </w:r>
      <w:r w:rsidRPr="00592EDE">
        <w:rPr>
          <w:sz w:val="28"/>
          <w:szCs w:val="28"/>
        </w:rPr>
        <w:t>которые оказывают или способны оказать влияние на финансовое положение экономического субъекта, финансовый результат его деятельности и (или) движение денежных средств. Следовательно, такие события</w:t>
      </w:r>
      <w:r>
        <w:rPr>
          <w:sz w:val="28"/>
          <w:szCs w:val="28"/>
        </w:rPr>
        <w:t xml:space="preserve"> </w:t>
      </w:r>
      <w:r w:rsidRPr="00592EDE">
        <w:rPr>
          <w:sz w:val="28"/>
          <w:szCs w:val="28"/>
        </w:rPr>
        <w:t xml:space="preserve">или операции оформляются первичными учетными документами. </w:t>
      </w:r>
    </w:p>
    <w:p w:rsidR="00592EDE" w:rsidRPr="00592EDE" w:rsidP="00592EDE">
      <w:pPr>
        <w:spacing w:after="5"/>
        <w:ind w:right="4" w:firstLine="567"/>
        <w:jc w:val="both"/>
        <w:rPr>
          <w:sz w:val="28"/>
          <w:szCs w:val="28"/>
        </w:rPr>
      </w:pPr>
      <w:r w:rsidRPr="00592EDE">
        <w:rPr>
          <w:sz w:val="28"/>
          <w:szCs w:val="28"/>
        </w:rPr>
        <w:t>В силу статьи 5 Федерального закона №402-ФЗ объектами бухгалтерского учета экономического субъекта являются: факты хозяйственной жизни, активы, обязательства, источники финансирования его деятельности, доходы, расходы, иные объекты в случае, если это уста</w:t>
      </w:r>
      <w:r w:rsidRPr="00592EDE">
        <w:rPr>
          <w:sz w:val="28"/>
          <w:szCs w:val="28"/>
        </w:rPr>
        <w:t>новлено федеральными стандартами.</w:t>
      </w:r>
    </w:p>
    <w:p w:rsidR="00592EDE" w:rsidRPr="00592EDE" w:rsidP="00592EDE">
      <w:pPr>
        <w:spacing w:after="2"/>
        <w:ind w:right="4" w:firstLine="567"/>
        <w:jc w:val="both"/>
        <w:rPr>
          <w:sz w:val="28"/>
          <w:szCs w:val="28"/>
        </w:rPr>
      </w:pPr>
      <w:r w:rsidRPr="00592EDE">
        <w:rPr>
          <w:sz w:val="28"/>
          <w:szCs w:val="28"/>
        </w:rPr>
        <w:t xml:space="preserve">Согласно частям 1 и 3 статьи 9 Федерального закона №402-ФЗ каждый факт хозяйственной жизни подлежит оформлению первичным учетным документом, который должен быть составлен при совершении факта хозяйственной жизни,          </w:t>
      </w:r>
      <w:r w:rsidRPr="00592EDE">
        <w:rPr>
          <w:sz w:val="28"/>
          <w:szCs w:val="28"/>
        </w:rPr>
        <w:t xml:space="preserve">                                                          а если это не представляется возможным – непосредственно после его окончания.  Не допускается принятие к бухгалтерскому учету документов, которыми оформляются      не имевшие места факты хозяйственн</w:t>
      </w:r>
      <w:r w:rsidRPr="00592EDE">
        <w:rPr>
          <w:sz w:val="28"/>
          <w:szCs w:val="28"/>
        </w:rPr>
        <w:t>ой жизни.</w:t>
      </w:r>
    </w:p>
    <w:p w:rsidR="00592EDE" w:rsidRPr="00592EDE" w:rsidP="00592EDE">
      <w:pPr>
        <w:ind w:right="4" w:firstLine="567"/>
        <w:jc w:val="both"/>
        <w:rPr>
          <w:sz w:val="28"/>
          <w:szCs w:val="28"/>
        </w:rPr>
      </w:pPr>
      <w:r w:rsidRPr="00592EDE">
        <w:rPr>
          <w:sz w:val="28"/>
          <w:szCs w:val="28"/>
        </w:rPr>
        <w:t xml:space="preserve">Частью 2 статьи 10 Федерального закона №402-ФЗ установлена недопустимость регистрации мнимых объектов бухгалтерского учета в регистрах бухгалтерского учета, </w:t>
      </w:r>
      <w:r>
        <w:rPr>
          <w:sz w:val="28"/>
          <w:szCs w:val="28"/>
        </w:rPr>
        <w:t>под</w:t>
      </w:r>
      <w:r w:rsidRPr="00592EDE">
        <w:rPr>
          <w:sz w:val="28"/>
          <w:szCs w:val="28"/>
        </w:rPr>
        <w:t xml:space="preserve"> мнимым объектом бухгалтерского учета понимается несуществующий объект, отраженный в б</w:t>
      </w:r>
      <w:r w:rsidRPr="00592EDE">
        <w:rPr>
          <w:sz w:val="28"/>
          <w:szCs w:val="28"/>
        </w:rPr>
        <w:t xml:space="preserve">ухгалтерском учете лишь </w:t>
      </w:r>
      <w:r w:rsidRPr="00592EDE">
        <w:rPr>
          <w:sz w:val="28"/>
          <w:szCs w:val="28"/>
        </w:rPr>
        <w:t xml:space="preserve">для вида (в том числе неосуществленные расходы, несуществующие обязательства, не имевшие места факты хозяйственной жизни). </w:t>
      </w:r>
    </w:p>
    <w:p w:rsidR="00592EDE" w:rsidRPr="00592EDE" w:rsidP="00592EDE">
      <w:pPr>
        <w:spacing w:after="2"/>
        <w:ind w:right="4" w:firstLine="567"/>
        <w:jc w:val="both"/>
        <w:rPr>
          <w:sz w:val="28"/>
          <w:szCs w:val="28"/>
        </w:rPr>
      </w:pPr>
      <w:r w:rsidRPr="00592EDE">
        <w:rPr>
          <w:sz w:val="28"/>
          <w:szCs w:val="28"/>
        </w:rPr>
        <w:t xml:space="preserve">В соответствии с пунктами 16, 20 Стандарта №256н объекты бухгалтерского учета, </w:t>
      </w:r>
      <w:r>
        <w:rPr>
          <w:sz w:val="28"/>
          <w:szCs w:val="28"/>
        </w:rPr>
        <w:t>а</w:t>
      </w:r>
      <w:r w:rsidRPr="00592EDE">
        <w:rPr>
          <w:sz w:val="28"/>
          <w:szCs w:val="28"/>
        </w:rPr>
        <w:t xml:space="preserve"> также изменяющие их факты х</w:t>
      </w:r>
      <w:r w:rsidRPr="00592EDE">
        <w:rPr>
          <w:sz w:val="28"/>
          <w:szCs w:val="28"/>
        </w:rPr>
        <w:t>озяйственной жизни отражаются в бухгалтерском учете  на основании первичных учетных документов в том отчетном периоде, в котором имели место факты хозяйственной жизни, приведшие к возникновению и (или) изменению соответствующих активов, обязательств, доход</w:t>
      </w:r>
      <w:r w:rsidRPr="00592EDE">
        <w:rPr>
          <w:sz w:val="28"/>
          <w:szCs w:val="28"/>
        </w:rPr>
        <w:t>ов и (или) расходов, иных объектов бухгалтерского учета, вне зависимости от поступлени</w:t>
      </w:r>
      <w:r>
        <w:rPr>
          <w:sz w:val="28"/>
          <w:szCs w:val="28"/>
        </w:rPr>
        <w:t xml:space="preserve">я или выбытия денежных средств </w:t>
      </w:r>
      <w:r w:rsidRPr="00592EDE">
        <w:rPr>
          <w:sz w:val="28"/>
          <w:szCs w:val="28"/>
        </w:rPr>
        <w:t>(или их эквивалентов) при расчетах, связанных с осуществлением указанных операций.</w:t>
      </w:r>
    </w:p>
    <w:p w:rsidR="00592EDE" w:rsidRPr="00592EDE" w:rsidP="00592EDE">
      <w:pPr>
        <w:spacing w:after="2"/>
        <w:ind w:right="4" w:firstLine="567"/>
        <w:jc w:val="both"/>
        <w:rPr>
          <w:sz w:val="28"/>
          <w:szCs w:val="28"/>
        </w:rPr>
      </w:pPr>
      <w:r w:rsidRPr="00592EDE">
        <w:rPr>
          <w:sz w:val="28"/>
          <w:szCs w:val="28"/>
        </w:rPr>
        <w:t xml:space="preserve">Согласно пункту 3 Инструкции №157н, пункту 23 Стандарта </w:t>
      </w:r>
      <w:r w:rsidRPr="00592EDE">
        <w:rPr>
          <w:sz w:val="28"/>
          <w:szCs w:val="28"/>
        </w:rPr>
        <w:t>№256н к бухгалтерскому учету принимаются первичные (сводные) учетные документы, поступившие по результатам внутреннего контроля совершаемых фактов хозяйственной жизни для регистрации содержащихся в них данных в регистрах бухгалтерского учета, из предположе</w:t>
      </w:r>
      <w:r w:rsidRPr="00592EDE">
        <w:rPr>
          <w:sz w:val="28"/>
          <w:szCs w:val="28"/>
        </w:rPr>
        <w:t xml:space="preserve">ния надлежащего составления первичных учетных документов по совершенным фактам хозяйственной жизни лицами, ответственными за их оформление. </w:t>
      </w:r>
    </w:p>
    <w:p w:rsidR="00592EDE" w:rsidRPr="00592EDE" w:rsidP="00592EDE">
      <w:pPr>
        <w:spacing w:after="2"/>
        <w:ind w:right="4" w:firstLine="567"/>
        <w:jc w:val="both"/>
        <w:rPr>
          <w:sz w:val="28"/>
          <w:szCs w:val="28"/>
        </w:rPr>
      </w:pPr>
      <w:r w:rsidRPr="00592EDE">
        <w:rPr>
          <w:sz w:val="28"/>
          <w:szCs w:val="28"/>
        </w:rPr>
        <w:t xml:space="preserve">Согласно пункту 29 Стандарта №256н факты </w:t>
      </w:r>
      <w:r>
        <w:rPr>
          <w:sz w:val="28"/>
          <w:szCs w:val="28"/>
        </w:rPr>
        <w:t xml:space="preserve">хозяйственной жизни отражаются </w:t>
      </w:r>
      <w:r w:rsidRPr="00592EDE">
        <w:rPr>
          <w:sz w:val="28"/>
          <w:szCs w:val="28"/>
        </w:rPr>
        <w:t>в регистрах бухгалтерского учета в хронолог</w:t>
      </w:r>
      <w:r w:rsidRPr="00592EDE">
        <w:rPr>
          <w:sz w:val="28"/>
          <w:szCs w:val="28"/>
        </w:rPr>
        <w:t>ической посл</w:t>
      </w:r>
      <w:r>
        <w:rPr>
          <w:sz w:val="28"/>
          <w:szCs w:val="28"/>
        </w:rPr>
        <w:t xml:space="preserve">едовательности, с группировкой </w:t>
      </w:r>
      <w:r w:rsidRPr="00592EDE">
        <w:rPr>
          <w:sz w:val="28"/>
          <w:szCs w:val="28"/>
        </w:rPr>
        <w:t>по соответствующим счетам бухгалтерского учета. Записи в регистры бухгалтерского учета производятся по мере осуществления соответствующих операций и принятия первичных (сводных) учетных документов к бухгалтерскому</w:t>
      </w:r>
      <w:r w:rsidRPr="00592EDE">
        <w:rPr>
          <w:sz w:val="28"/>
          <w:szCs w:val="28"/>
        </w:rPr>
        <w:t xml:space="preserve"> учету, но не позднее следующего дня после получения (составления) первичных (сводных) учетных документов. </w:t>
      </w:r>
    </w:p>
    <w:p w:rsidR="00592EDE" w:rsidRPr="00592EDE" w:rsidP="00592EDE">
      <w:pPr>
        <w:ind w:right="4" w:firstLine="567"/>
        <w:jc w:val="both"/>
        <w:rPr>
          <w:sz w:val="28"/>
          <w:szCs w:val="28"/>
        </w:rPr>
      </w:pPr>
      <w:r w:rsidRPr="00592EDE">
        <w:rPr>
          <w:sz w:val="28"/>
          <w:szCs w:val="28"/>
        </w:rPr>
        <w:t xml:space="preserve">Согласно пункту 11 Инструкции №157н правильность отражения фактов хозяйственной жизни в регистрах бухгалтерского учета согласно предоставленным для </w:t>
      </w:r>
      <w:r w:rsidRPr="00592EDE">
        <w:rPr>
          <w:sz w:val="28"/>
          <w:szCs w:val="28"/>
        </w:rPr>
        <w:t xml:space="preserve">регистрации первичным учетным документам обеспечивают лица, составившие  и подписавшие их. </w:t>
      </w:r>
    </w:p>
    <w:p w:rsidR="00592EDE" w:rsidRPr="00592EDE" w:rsidP="00592EDE">
      <w:pPr>
        <w:ind w:right="4" w:firstLine="567"/>
        <w:jc w:val="both"/>
        <w:rPr>
          <w:sz w:val="28"/>
          <w:szCs w:val="28"/>
        </w:rPr>
      </w:pPr>
      <w:r w:rsidRPr="00592EDE">
        <w:rPr>
          <w:sz w:val="28"/>
          <w:szCs w:val="28"/>
        </w:rPr>
        <w:t>Согласно приложению 3 к Приказу №52н Журнал операций №4 является регистром бухгалтерского учета.</w:t>
      </w:r>
    </w:p>
    <w:p w:rsidR="00592EDE" w:rsidRPr="00592EDE" w:rsidP="00592EDE">
      <w:pPr>
        <w:ind w:right="4" w:firstLine="567"/>
        <w:jc w:val="both"/>
        <w:rPr>
          <w:sz w:val="28"/>
          <w:szCs w:val="28"/>
        </w:rPr>
      </w:pPr>
      <w:r w:rsidRPr="00592EDE">
        <w:rPr>
          <w:sz w:val="28"/>
          <w:szCs w:val="28"/>
        </w:rPr>
        <w:t>Согласно разделу 3 "Применение и формирование регистров бухгалтерск</w:t>
      </w:r>
      <w:r w:rsidRPr="00592EDE">
        <w:rPr>
          <w:sz w:val="28"/>
          <w:szCs w:val="28"/>
        </w:rPr>
        <w:t>ого учета" приложения 5 к Приказу №52н записи в Журнале операций №4 производятся на основании первичных (сводных) учетных документов, подтверждающих принятие учреждением перед поставщиками (подрядчиками, исполнителями), иными участниками договоров (соглаше</w:t>
      </w:r>
      <w:r w:rsidRPr="00592EDE">
        <w:rPr>
          <w:sz w:val="28"/>
          <w:szCs w:val="28"/>
        </w:rPr>
        <w:t xml:space="preserve">ний) денежных обязательств, а также первичных (сводных) учетных документов, подтверждающих исполнение (погашение) принятых денежных обязательств. </w:t>
      </w:r>
    </w:p>
    <w:p w:rsidR="00592EDE" w:rsidRPr="00592EDE" w:rsidP="00592EDE">
      <w:pPr>
        <w:ind w:right="4" w:firstLine="567"/>
        <w:jc w:val="both"/>
        <w:rPr>
          <w:sz w:val="28"/>
          <w:szCs w:val="28"/>
        </w:rPr>
      </w:pPr>
      <w:r w:rsidRPr="00592EDE">
        <w:rPr>
          <w:rFonts w:eastAsiaTheme="minorHAnsi"/>
          <w:color w:val="000000" w:themeColor="text1"/>
          <w:sz w:val="28"/>
          <w:szCs w:val="28"/>
          <w:lang w:eastAsia="en-US"/>
        </w:rPr>
        <w:t xml:space="preserve">Цена договора определена </w:t>
      </w:r>
      <w:r w:rsidRPr="00592EDE">
        <w:rPr>
          <w:sz w:val="28"/>
          <w:szCs w:val="28"/>
        </w:rPr>
        <w:t>локальным сметным расчетом, являющимся приложением к договору, на сумму 489 720,00 р</w:t>
      </w:r>
      <w:r w:rsidRPr="00592EDE">
        <w:rPr>
          <w:sz w:val="28"/>
          <w:szCs w:val="28"/>
        </w:rPr>
        <w:t>уб. (далее – сметный расчет).</w:t>
      </w:r>
    </w:p>
    <w:p w:rsidR="00592EDE" w:rsidRPr="00592EDE" w:rsidP="00592EDE">
      <w:pPr>
        <w:pStyle w:val="NoSpacing"/>
        <w:ind w:right="4" w:firstLine="567"/>
        <w:jc w:val="both"/>
        <w:rPr>
          <w:iCs/>
          <w:sz w:val="28"/>
          <w:szCs w:val="28"/>
        </w:rPr>
      </w:pPr>
      <w:r w:rsidRPr="00592EDE">
        <w:rPr>
          <w:iCs/>
          <w:sz w:val="28"/>
          <w:szCs w:val="28"/>
        </w:rPr>
        <w:t xml:space="preserve">Работы приняты 25.11.2024 </w:t>
      </w:r>
      <w:r w:rsidRPr="00592EDE">
        <w:rPr>
          <w:sz w:val="28"/>
          <w:szCs w:val="28"/>
        </w:rPr>
        <w:t xml:space="preserve">директором Карпушиной Т.А. </w:t>
      </w:r>
      <w:r w:rsidRPr="00592EDE">
        <w:rPr>
          <w:iCs/>
          <w:sz w:val="28"/>
          <w:szCs w:val="28"/>
        </w:rPr>
        <w:t>в соответствии                                      со сметным расчетом на основании акта выполненных работ от 25.11.2024 №1.</w:t>
      </w:r>
    </w:p>
    <w:p w:rsidR="00592EDE" w:rsidRPr="00592EDE" w:rsidP="00592EDE">
      <w:pPr>
        <w:tabs>
          <w:tab w:val="left" w:pos="851"/>
        </w:tabs>
        <w:ind w:right="4" w:firstLine="567"/>
        <w:jc w:val="both"/>
        <w:rPr>
          <w:bCs/>
          <w:sz w:val="28"/>
          <w:szCs w:val="28"/>
        </w:rPr>
      </w:pPr>
      <w:r w:rsidRPr="00592EDE">
        <w:rPr>
          <w:color w:val="000000" w:themeColor="text1"/>
          <w:sz w:val="28"/>
          <w:szCs w:val="28"/>
        </w:rPr>
        <w:t>Оплата работ произведена на основании справки о</w:t>
      </w:r>
      <w:r w:rsidRPr="00592EDE">
        <w:rPr>
          <w:color w:val="000000" w:themeColor="text1"/>
          <w:sz w:val="28"/>
          <w:szCs w:val="28"/>
        </w:rPr>
        <w:t xml:space="preserve"> стоимости выполненных работ и затрат по форме КС-3 от 25.01.2024 №1 на сумму 489 720,00 руб. (далее – справка</w:t>
      </w:r>
      <w:r>
        <w:rPr>
          <w:color w:val="000000" w:themeColor="text1"/>
          <w:sz w:val="28"/>
          <w:szCs w:val="28"/>
        </w:rPr>
        <w:t xml:space="preserve"> </w:t>
      </w:r>
      <w:r w:rsidRPr="00592EDE">
        <w:rPr>
          <w:color w:val="000000" w:themeColor="text1"/>
          <w:sz w:val="28"/>
          <w:szCs w:val="28"/>
        </w:rPr>
        <w:t>о стоимости работ от 25.01.2024 №1)</w:t>
      </w:r>
      <w:r w:rsidRPr="00592EDE">
        <w:rPr>
          <w:bCs/>
          <w:sz w:val="28"/>
          <w:szCs w:val="28"/>
        </w:rPr>
        <w:t xml:space="preserve"> платежным поручением от 26.11.2024 №1261 (проведено 29.11.2024) (далее – платежное поручение №1261).</w:t>
      </w:r>
    </w:p>
    <w:p w:rsidR="00592EDE" w:rsidRPr="00592EDE" w:rsidP="00592EDE">
      <w:pPr>
        <w:ind w:right="4" w:firstLine="567"/>
        <w:jc w:val="both"/>
        <w:rPr>
          <w:bCs/>
          <w:sz w:val="28"/>
          <w:szCs w:val="28"/>
        </w:rPr>
      </w:pPr>
      <w:r w:rsidRPr="00592EDE">
        <w:rPr>
          <w:iCs/>
          <w:sz w:val="28"/>
          <w:szCs w:val="28"/>
        </w:rPr>
        <w:t xml:space="preserve">В ходе </w:t>
      </w:r>
      <w:r w:rsidRPr="00592EDE">
        <w:rPr>
          <w:bCs/>
          <w:sz w:val="28"/>
          <w:szCs w:val="28"/>
        </w:rPr>
        <w:t>проверки ФХД на основании приказа органа контроля от 06.03.2025 №18/40-П "О назначении внепланового контрольного мероприятия в муниципальном бюджетном общеобразовательном учреждении "Средняя школа №6" (далее – приказ от 06.03.2024 №18/40-П) проведено внепл</w:t>
      </w:r>
      <w:r w:rsidRPr="00592EDE">
        <w:rPr>
          <w:bCs/>
          <w:sz w:val="28"/>
          <w:szCs w:val="28"/>
        </w:rPr>
        <w:t xml:space="preserve">ановое контрольное мероприятие в виде обследования путем осмотра (далее – обследование) с целью установления соответствия фактически выполненных работ работам, отраженным в </w:t>
      </w:r>
      <w:r w:rsidRPr="00592EDE">
        <w:rPr>
          <w:iCs/>
          <w:sz w:val="28"/>
          <w:szCs w:val="28"/>
        </w:rPr>
        <w:t>акте выполненных работ от 25.11.2024 №1.</w:t>
      </w:r>
    </w:p>
    <w:p w:rsidR="00592EDE" w:rsidRPr="00592EDE" w:rsidP="00592EDE">
      <w:pPr>
        <w:ind w:right="4" w:firstLine="567"/>
        <w:jc w:val="both"/>
        <w:rPr>
          <w:iCs/>
          <w:sz w:val="28"/>
          <w:szCs w:val="28"/>
        </w:rPr>
      </w:pPr>
      <w:r w:rsidRPr="00592EDE">
        <w:rPr>
          <w:sz w:val="28"/>
          <w:szCs w:val="28"/>
          <w:lang w:eastAsia="en-US"/>
        </w:rPr>
        <w:t>В заключении по результатам обследования о</w:t>
      </w:r>
      <w:r w:rsidRPr="00592EDE">
        <w:rPr>
          <w:sz w:val="28"/>
          <w:szCs w:val="28"/>
          <w:lang w:eastAsia="en-US"/>
        </w:rPr>
        <w:t xml:space="preserve">т 13.03.2024 отражено, что фактически подрядчиком работы выполнены не в соответствии с </w:t>
      </w:r>
      <w:r w:rsidRPr="00592EDE">
        <w:rPr>
          <w:iCs/>
          <w:sz w:val="28"/>
          <w:szCs w:val="28"/>
        </w:rPr>
        <w:t>актом выполненных работ от 25.11.2024 №1, а именно работы по р</w:t>
      </w:r>
      <w:r w:rsidRPr="00592EDE">
        <w:rPr>
          <w:sz w:val="28"/>
          <w:szCs w:val="28"/>
        </w:rPr>
        <w:t>азборке трубопроводов из водогазопроводных труб диаметром свыше 50 до 63 мм</w:t>
      </w:r>
      <w:r w:rsidRPr="00592EDE">
        <w:rPr>
          <w:iCs/>
          <w:sz w:val="28"/>
          <w:szCs w:val="28"/>
        </w:rPr>
        <w:t xml:space="preserve">, </w:t>
      </w:r>
      <w:r w:rsidRPr="00592EDE">
        <w:rPr>
          <w:sz w:val="28"/>
          <w:szCs w:val="28"/>
        </w:rPr>
        <w:t>прокладке трубопроводов водосн</w:t>
      </w:r>
      <w:r w:rsidRPr="00592EDE">
        <w:rPr>
          <w:sz w:val="28"/>
          <w:szCs w:val="28"/>
        </w:rPr>
        <w:t xml:space="preserve">абжения из напорных полиэтиленовых труб наружным диаметром 63 мм, трубе напорной полиэтиленовой, кроме газопроводных ПЭ100, для транспортировки воды, стандартное размерное отношение SDR11, номинальный наружный диаметр 63 мм, толщина стенки 5,8 мм </w:t>
      </w:r>
      <w:r w:rsidRPr="00592EDE">
        <w:rPr>
          <w:iCs/>
          <w:sz w:val="28"/>
          <w:szCs w:val="28"/>
        </w:rPr>
        <w:t>не соотве</w:t>
      </w:r>
      <w:r w:rsidRPr="00592EDE">
        <w:rPr>
          <w:iCs/>
          <w:sz w:val="28"/>
          <w:szCs w:val="28"/>
        </w:rPr>
        <w:t xml:space="preserve">тствуют объемам выполненных работ, отраженным в сметном расчете, а также в акте </w:t>
      </w:r>
      <w:r w:rsidRPr="00592EDE">
        <w:rPr>
          <w:sz w:val="28"/>
          <w:szCs w:val="28"/>
        </w:rPr>
        <w:t>выполненных работ от 25.11.2024</w:t>
      </w:r>
      <w:r w:rsidRPr="00592EDE">
        <w:rPr>
          <w:iCs/>
          <w:sz w:val="28"/>
          <w:szCs w:val="28"/>
        </w:rPr>
        <w:t xml:space="preserve">,               </w:t>
      </w:r>
      <w:r w:rsidRPr="00592EDE">
        <w:rPr>
          <w:sz w:val="28"/>
          <w:szCs w:val="28"/>
        </w:rPr>
        <w:t xml:space="preserve"> в результате чего учреждением произведена неправомерная </w:t>
      </w:r>
      <w:r w:rsidRPr="00592EDE">
        <w:rPr>
          <w:sz w:val="28"/>
          <w:szCs w:val="28"/>
          <w:shd w:val="clear" w:color="auto" w:fill="FFFFFF"/>
        </w:rPr>
        <w:t>приемка и</w:t>
      </w:r>
      <w:r w:rsidRPr="00592EDE">
        <w:rPr>
          <w:sz w:val="28"/>
          <w:szCs w:val="28"/>
        </w:rPr>
        <w:t xml:space="preserve"> оплата невыполненных работ на сумму 130 986,00 руб.</w:t>
      </w:r>
    </w:p>
    <w:p w:rsidR="00592EDE" w:rsidRPr="00592EDE" w:rsidP="00592EDE">
      <w:pPr>
        <w:pStyle w:val="NoSpacing"/>
        <w:ind w:right="4" w:firstLine="567"/>
        <w:jc w:val="both"/>
        <w:rPr>
          <w:rFonts w:eastAsiaTheme="minorHAnsi"/>
          <w:color w:val="000000" w:themeColor="text1"/>
          <w:sz w:val="28"/>
          <w:szCs w:val="28"/>
          <w:lang w:eastAsia="en-US"/>
        </w:rPr>
      </w:pPr>
      <w:r w:rsidRPr="00592EDE">
        <w:rPr>
          <w:sz w:val="28"/>
          <w:szCs w:val="28"/>
        </w:rPr>
        <w:t>Учитывая в</w:t>
      </w:r>
      <w:r w:rsidRPr="00592EDE">
        <w:rPr>
          <w:sz w:val="28"/>
          <w:szCs w:val="28"/>
        </w:rPr>
        <w:t xml:space="preserve">ышеизложенное, </w:t>
      </w:r>
      <w:r w:rsidRPr="00592EDE">
        <w:rPr>
          <w:rFonts w:eastAsia="Calibri"/>
          <w:bCs/>
          <w:sz w:val="28"/>
          <w:szCs w:val="28"/>
        </w:rPr>
        <w:t>директором Карпушиной Т.А</w:t>
      </w:r>
      <w:r w:rsidRPr="00592EDE">
        <w:rPr>
          <w:sz w:val="28"/>
          <w:szCs w:val="28"/>
        </w:rPr>
        <w:t xml:space="preserve">. </w:t>
      </w:r>
      <w:r w:rsidRPr="00592EDE">
        <w:rPr>
          <w:rFonts w:eastAsia="Calibri"/>
          <w:bCs/>
          <w:sz w:val="28"/>
          <w:szCs w:val="28"/>
        </w:rPr>
        <w:t xml:space="preserve">приняты                           невыполненные работы на сумму </w:t>
      </w:r>
      <w:r w:rsidRPr="00592EDE">
        <w:rPr>
          <w:sz w:val="28"/>
          <w:szCs w:val="28"/>
        </w:rPr>
        <w:t>130 986,00 руб. руб.</w:t>
      </w:r>
      <w:r w:rsidRPr="00592EDE">
        <w:rPr>
          <w:rFonts w:eastAsia="Calibri"/>
          <w:bCs/>
          <w:sz w:val="28"/>
          <w:szCs w:val="28"/>
        </w:rPr>
        <w:t xml:space="preserve">, в результате чего </w:t>
      </w:r>
      <w:r w:rsidRPr="00592EDE">
        <w:rPr>
          <w:sz w:val="28"/>
          <w:szCs w:val="28"/>
        </w:rPr>
        <w:t xml:space="preserve">в регистре </w:t>
      </w:r>
      <w:r w:rsidRPr="00592EDE">
        <w:rPr>
          <w:bCs/>
          <w:sz w:val="28"/>
          <w:szCs w:val="28"/>
        </w:rPr>
        <w:t xml:space="preserve">бухгалтерского учета </w:t>
      </w:r>
      <w:r w:rsidRPr="00592EDE">
        <w:rPr>
          <w:sz w:val="28"/>
          <w:szCs w:val="28"/>
        </w:rPr>
        <w:t>Журнале операций №4 за ноябрь 2024 года, а именно 25.11.2024 по Дебету счета 0</w:t>
      </w:r>
      <w:r w:rsidRPr="00592EDE">
        <w:rPr>
          <w:sz w:val="28"/>
          <w:szCs w:val="28"/>
        </w:rPr>
        <w:t>70200000000000</w:t>
      </w:r>
      <w:r w:rsidRPr="00592EDE">
        <w:rPr>
          <w:iCs/>
          <w:sz w:val="28"/>
          <w:szCs w:val="28"/>
        </w:rPr>
        <w:t xml:space="preserve">244.5.401.20.225 по </w:t>
      </w:r>
      <w:r w:rsidRPr="00592EDE">
        <w:rPr>
          <w:sz w:val="28"/>
          <w:szCs w:val="28"/>
        </w:rPr>
        <w:t>Кредиту счета 070200000000000</w:t>
      </w:r>
      <w:r w:rsidRPr="00592EDE">
        <w:rPr>
          <w:iCs/>
          <w:sz w:val="28"/>
          <w:szCs w:val="28"/>
        </w:rPr>
        <w:t>244.5.302.25.736</w:t>
      </w:r>
      <w:r w:rsidRPr="00592EDE">
        <w:rPr>
          <w:sz w:val="28"/>
          <w:szCs w:val="28"/>
        </w:rPr>
        <w:t xml:space="preserve"> </w:t>
      </w:r>
      <w:r w:rsidRPr="00592EDE">
        <w:rPr>
          <w:rFonts w:eastAsia="Calibri"/>
          <w:bCs/>
          <w:sz w:val="28"/>
          <w:szCs w:val="28"/>
        </w:rPr>
        <w:t xml:space="preserve">произведена регистрация мнимого объекта бухгалтерского учета, не имевшего </w:t>
      </w:r>
      <w:r w:rsidRPr="00592EDE">
        <w:rPr>
          <w:sz w:val="28"/>
          <w:szCs w:val="28"/>
        </w:rPr>
        <w:t>места факта хозяйственной жизни по принятию к бухгалтерскому учету фактически невыполненных работ на с</w:t>
      </w:r>
      <w:r w:rsidRPr="00592EDE">
        <w:rPr>
          <w:sz w:val="28"/>
          <w:szCs w:val="28"/>
        </w:rPr>
        <w:t xml:space="preserve">умму 130 986,00 руб., учитывая неправомерную приемку работ на сумму 130 986,00 руб., предусмотренных договором. </w:t>
      </w:r>
    </w:p>
    <w:p w:rsidR="00F22247" w:rsidRPr="00F22247" w:rsidP="00F22247">
      <w:pPr>
        <w:pStyle w:val="14"/>
        <w:shd w:val="clear" w:color="auto" w:fill="auto"/>
        <w:spacing w:before="0" w:after="0" w:line="240" w:lineRule="auto"/>
        <w:ind w:left="20" w:right="20" w:firstLine="544"/>
        <w:rPr>
          <w:sz w:val="28"/>
          <w:szCs w:val="28"/>
        </w:rPr>
      </w:pPr>
      <w:r w:rsidRPr="00F22247">
        <w:rPr>
          <w:sz w:val="28"/>
          <w:szCs w:val="28"/>
        </w:rPr>
        <w:t>Ответственность за грубое нарушение требований к бюджетному (бухгалтерскому учету), выразившееся в регистрации в регистрах бухгалтерского учета</w:t>
      </w:r>
      <w:r w:rsidRPr="00F22247">
        <w:rPr>
          <w:sz w:val="28"/>
          <w:szCs w:val="28"/>
        </w:rPr>
        <w:t xml:space="preserve">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 предусмотрена частью 4 статьи 15.15.6 Кодекса Российской Ф</w:t>
      </w:r>
      <w:r w:rsidRPr="00F22247">
        <w:rPr>
          <w:sz w:val="28"/>
          <w:szCs w:val="28"/>
        </w:rPr>
        <w:t>едерации об административных правонарушениях (с учетом пункта 5 примечания 4 к указанной статье).</w:t>
      </w:r>
    </w:p>
    <w:p w:rsidR="00F22247" w:rsidRPr="00F22247" w:rsidP="00F22247">
      <w:pPr>
        <w:pStyle w:val="14"/>
        <w:shd w:val="clear" w:color="auto" w:fill="auto"/>
        <w:spacing w:before="0" w:after="0" w:line="240" w:lineRule="auto"/>
        <w:ind w:left="20" w:right="20" w:firstLine="544"/>
        <w:rPr>
          <w:sz w:val="28"/>
          <w:szCs w:val="28"/>
        </w:rPr>
      </w:pPr>
      <w:r w:rsidRPr="00F22247">
        <w:rPr>
          <w:sz w:val="28"/>
          <w:szCs w:val="28"/>
        </w:rPr>
        <w:t>При этом примечанием 1 к указанной статье установлено, что предусмотренная настоящей статьей административная ответственность возлагается на должностных лиц г</w:t>
      </w:r>
      <w:r w:rsidRPr="00F22247">
        <w:rPr>
          <w:sz w:val="28"/>
          <w:szCs w:val="28"/>
        </w:rPr>
        <w:t xml:space="preserve">осударственных (муниципальных) учреждений, осуществляющих в соответствии с бюджетным </w:t>
      </w:r>
      <w:r w:rsidRPr="00F22247">
        <w:rPr>
          <w:sz w:val="28"/>
          <w:szCs w:val="28"/>
        </w:rPr>
        <w:t>законодательством Российской Федерации бюджетные полномочия по ведению бюджетного учета и (или) составлению бюджетной отчетности.</w:t>
      </w:r>
    </w:p>
    <w:p w:rsidR="00F22247" w:rsidRPr="00F22247" w:rsidP="00F22247">
      <w:pPr>
        <w:pStyle w:val="14"/>
        <w:shd w:val="clear" w:color="auto" w:fill="auto"/>
        <w:spacing w:before="0" w:after="0" w:line="240" w:lineRule="auto"/>
        <w:ind w:left="20" w:right="20" w:firstLine="544"/>
        <w:rPr>
          <w:sz w:val="28"/>
          <w:szCs w:val="28"/>
        </w:rPr>
      </w:pPr>
      <w:r w:rsidRPr="00F22247">
        <w:rPr>
          <w:sz w:val="28"/>
          <w:szCs w:val="28"/>
        </w:rPr>
        <w:t>Примечанием 5 к статье 15.15.6 Кодекса Ро</w:t>
      </w:r>
      <w:r w:rsidRPr="00F22247">
        <w:rPr>
          <w:sz w:val="28"/>
          <w:szCs w:val="28"/>
        </w:rPr>
        <w:t>ссийской Федерации об административных правонарушениях установлено, что предусмотренная настоящей статьей административная ответственность за искажение показателей бюджетной или бухгалтерской (финансовой) отчетности не применяется к лицу, на которое возлож</w:t>
      </w:r>
      <w:r w:rsidRPr="00F22247">
        <w:rPr>
          <w:sz w:val="28"/>
          <w:szCs w:val="28"/>
        </w:rPr>
        <w:t>ено ведение бюджетного (бухгалтерского) учета, и лицу, с которым заключен договор об оказании услуг по ведению бюджетного (бухгалтерского) учета, в случае, если такое искажение допущено в результате несоответствия составленных другими лицами первичных учет</w:t>
      </w:r>
      <w:r w:rsidRPr="00F22247">
        <w:rPr>
          <w:sz w:val="28"/>
          <w:szCs w:val="28"/>
        </w:rPr>
        <w:t>ных документов свершившимся фактам хозяйственной жизни и (или) не</w:t>
      </w:r>
      <w:r w:rsidR="00592EDE">
        <w:rPr>
          <w:sz w:val="28"/>
          <w:szCs w:val="28"/>
        </w:rPr>
        <w:t xml:space="preserve"> </w:t>
      </w:r>
      <w:r w:rsidRPr="00F22247">
        <w:rPr>
          <w:sz w:val="28"/>
          <w:szCs w:val="28"/>
        </w:rPr>
        <w:t>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DA7F25" w:rsidP="00AE5CFC">
      <w:pPr>
        <w:ind w:firstLine="540"/>
        <w:jc w:val="both"/>
        <w:rPr>
          <w:sz w:val="28"/>
          <w:szCs w:val="28"/>
        </w:rPr>
      </w:pPr>
      <w:r w:rsidRPr="00AE5CFC">
        <w:rPr>
          <w:sz w:val="28"/>
          <w:szCs w:val="28"/>
        </w:rPr>
        <w:t xml:space="preserve">Таким образом, </w:t>
      </w:r>
      <w:r w:rsidR="00592EDE">
        <w:rPr>
          <w:sz w:val="28"/>
          <w:szCs w:val="28"/>
        </w:rPr>
        <w:t>Карпушина Татьяна Анатольевна</w:t>
      </w:r>
      <w:r w:rsidRPr="00AE5CFC">
        <w:rPr>
          <w:sz w:val="28"/>
          <w:szCs w:val="28"/>
        </w:rPr>
        <w:t xml:space="preserve">, </w:t>
      </w:r>
      <w:r w:rsidR="00592EDE">
        <w:rPr>
          <w:sz w:val="28"/>
          <w:szCs w:val="28"/>
        </w:rPr>
        <w:t>директор му</w:t>
      </w:r>
      <w:r w:rsidRPr="00AE5CFC">
        <w:rPr>
          <w:sz w:val="28"/>
          <w:szCs w:val="28"/>
        </w:rPr>
        <w:t xml:space="preserve">ниципального </w:t>
      </w:r>
      <w:r w:rsidR="00592EDE">
        <w:rPr>
          <w:sz w:val="28"/>
          <w:szCs w:val="28"/>
        </w:rPr>
        <w:t>бюджетного общеобразовательного</w:t>
      </w:r>
      <w:r w:rsidRPr="00AE5CFC">
        <w:rPr>
          <w:sz w:val="28"/>
          <w:szCs w:val="28"/>
        </w:rPr>
        <w:t xml:space="preserve"> учреждения «С</w:t>
      </w:r>
      <w:r w:rsidR="00592EDE">
        <w:rPr>
          <w:sz w:val="28"/>
          <w:szCs w:val="28"/>
        </w:rPr>
        <w:t>редня</w:t>
      </w:r>
      <w:r w:rsidRPr="00AE5CFC">
        <w:rPr>
          <w:sz w:val="28"/>
          <w:szCs w:val="28"/>
        </w:rPr>
        <w:t xml:space="preserve">я школа </w:t>
      </w:r>
      <w:r w:rsidR="00592EDE">
        <w:rPr>
          <w:sz w:val="28"/>
          <w:szCs w:val="28"/>
        </w:rPr>
        <w:t>№ 6</w:t>
      </w:r>
      <w:r w:rsidRPr="00AE5CFC">
        <w:rPr>
          <w:sz w:val="28"/>
          <w:szCs w:val="28"/>
        </w:rPr>
        <w:t xml:space="preserve">», находясь по адресу: город Нижневартовск, </w:t>
      </w:r>
      <w:r w:rsidR="00592EDE">
        <w:rPr>
          <w:sz w:val="28"/>
          <w:szCs w:val="28"/>
        </w:rPr>
        <w:t>проспект Победы</w:t>
      </w:r>
      <w:r w:rsidRPr="00AE5CFC">
        <w:rPr>
          <w:sz w:val="28"/>
          <w:szCs w:val="28"/>
        </w:rPr>
        <w:t xml:space="preserve">, дом </w:t>
      </w:r>
      <w:r w:rsidR="00592EDE">
        <w:rPr>
          <w:sz w:val="28"/>
          <w:szCs w:val="28"/>
        </w:rPr>
        <w:t>3Б</w:t>
      </w:r>
      <w:r w:rsidRPr="00AE5CFC">
        <w:rPr>
          <w:sz w:val="28"/>
          <w:szCs w:val="28"/>
        </w:rPr>
        <w:t xml:space="preserve">, совершила грубое нарушение требований к бухгалтерскому учету, в том числе к составлению бухгалтерской </w:t>
      </w:r>
      <w:r w:rsidRPr="00AE5CFC">
        <w:rPr>
          <w:sz w:val="28"/>
          <w:szCs w:val="28"/>
        </w:rPr>
        <w:t>отчетности, когда такое действие не содержит уголовно наказуемого деяния</w:t>
      </w:r>
      <w:r w:rsidR="00443057">
        <w:rPr>
          <w:sz w:val="28"/>
          <w:szCs w:val="28"/>
        </w:rPr>
        <w:t>.</w:t>
      </w:r>
    </w:p>
    <w:p w:rsidR="000542F3" w:rsidP="00C502F8">
      <w:pPr>
        <w:pStyle w:val="BodyText"/>
        <w:spacing w:after="0"/>
        <w:ind w:firstLine="567"/>
        <w:jc w:val="both"/>
        <w:rPr>
          <w:sz w:val="28"/>
          <w:szCs w:val="28"/>
          <w:lang w:val="ru-RU"/>
        </w:rPr>
      </w:pPr>
      <w:r>
        <w:rPr>
          <w:sz w:val="28"/>
          <w:szCs w:val="28"/>
          <w:lang w:val="ru-RU"/>
        </w:rPr>
        <w:t>Статьей 2.4 Кодекса РФ об административных правонарушениях установлено, что административной ответственности подлежит должностное лицо в случае совершения им административного правон</w:t>
      </w:r>
      <w:r>
        <w:rPr>
          <w:sz w:val="28"/>
          <w:szCs w:val="28"/>
          <w:lang w:val="ru-RU"/>
        </w:rPr>
        <w:t xml:space="preserve">арушения в связи с неисполнением либо ненадлежащим исполнением своих служебных обязанностей. </w:t>
      </w:r>
    </w:p>
    <w:p w:rsidR="00C502F8" w:rsidP="00C502F8">
      <w:pPr>
        <w:pStyle w:val="BodyText"/>
        <w:spacing w:after="0"/>
        <w:ind w:firstLine="567"/>
        <w:jc w:val="both"/>
        <w:rPr>
          <w:sz w:val="28"/>
          <w:szCs w:val="28"/>
          <w:lang w:val="ru-RU"/>
        </w:rPr>
      </w:pPr>
      <w:r>
        <w:rPr>
          <w:sz w:val="28"/>
          <w:szCs w:val="28"/>
          <w:lang w:val="ru-RU"/>
        </w:rPr>
        <w:t>В примечании к указанной статье указано, что под должностным лицом в настоящем Кодексе следует понимать лицо, постоянно, временно или в соответствии со специальны</w:t>
      </w:r>
      <w:r>
        <w:rPr>
          <w:sz w:val="28"/>
          <w:szCs w:val="28"/>
          <w:lang w:val="ru-RU"/>
        </w:rPr>
        <w:t>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w:t>
      </w:r>
      <w:r>
        <w:rPr>
          <w:sz w:val="28"/>
          <w:szCs w:val="28"/>
          <w:lang w:val="ru-RU"/>
        </w:rPr>
        <w:t xml:space="preserve">дительные или административно-хозяйственные функции в государственных органах, органах государственных внебюджетных фондов Российской Федерации, органах местного самоуправления, государственных и муниципальных организациях. </w:t>
      </w:r>
    </w:p>
    <w:p w:rsidR="000C03D1" w:rsidP="00287F65">
      <w:pPr>
        <w:pStyle w:val="BodyText"/>
        <w:spacing w:after="0"/>
        <w:ind w:firstLine="567"/>
        <w:jc w:val="both"/>
        <w:rPr>
          <w:sz w:val="28"/>
          <w:szCs w:val="28"/>
        </w:rPr>
      </w:pPr>
      <w:r w:rsidRPr="00474B62">
        <w:rPr>
          <w:sz w:val="28"/>
          <w:szCs w:val="28"/>
        </w:rPr>
        <w:t>В соответствии с</w:t>
      </w:r>
      <w:r w:rsidRPr="00474B62" w:rsidR="007E7CE6">
        <w:rPr>
          <w:sz w:val="28"/>
          <w:szCs w:val="28"/>
        </w:rPr>
        <w:t xml:space="preserve"> </w:t>
      </w:r>
      <w:r w:rsidRPr="00842F99" w:rsidR="007E7CE6">
        <w:rPr>
          <w:sz w:val="28"/>
          <w:szCs w:val="28"/>
        </w:rPr>
        <w:t xml:space="preserve">частью 4 </w:t>
      </w:r>
      <w:r w:rsidRPr="00842F99">
        <w:rPr>
          <w:sz w:val="28"/>
          <w:szCs w:val="28"/>
        </w:rPr>
        <w:t>стать</w:t>
      </w:r>
      <w:r w:rsidRPr="00842F99" w:rsidR="007E7CE6">
        <w:rPr>
          <w:sz w:val="28"/>
          <w:szCs w:val="28"/>
        </w:rPr>
        <w:t>и 15.15.6</w:t>
      </w:r>
      <w:r w:rsidRPr="00842F99">
        <w:rPr>
          <w:sz w:val="28"/>
          <w:szCs w:val="28"/>
        </w:rPr>
        <w:t xml:space="preserve"> Кодекса Российской Федерации об административных правонарушениях </w:t>
      </w:r>
      <w:r>
        <w:rPr>
          <w:sz w:val="28"/>
          <w:szCs w:val="28"/>
          <w:lang w:val="ru-RU"/>
        </w:rPr>
        <w:t>г</w:t>
      </w:r>
      <w:r w:rsidRPr="000C03D1">
        <w:rPr>
          <w:sz w:val="28"/>
          <w:szCs w:val="28"/>
        </w:rPr>
        <w:t>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w:t>
      </w:r>
      <w:r w:rsidRPr="000C03D1">
        <w:rPr>
          <w:sz w:val="28"/>
          <w:szCs w:val="28"/>
        </w:rPr>
        <w:t>ние порядка составления (формирования) консолидированной бухгалтерской (финансовой) отчетности, если эти действия не содержа</w:t>
      </w:r>
      <w:r>
        <w:rPr>
          <w:sz w:val="28"/>
          <w:szCs w:val="28"/>
        </w:rPr>
        <w:t xml:space="preserve">т уголовно наказуемого деяния, </w:t>
      </w:r>
      <w:r w:rsidRPr="000C03D1">
        <w:rPr>
          <w:sz w:val="28"/>
          <w:szCs w:val="28"/>
        </w:rPr>
        <w:t>влечет наложение административного штрафа на должностных лиц в размере от пятнадцати тысяч до тридцат</w:t>
      </w:r>
      <w:r w:rsidRPr="000C03D1">
        <w:rPr>
          <w:sz w:val="28"/>
          <w:szCs w:val="28"/>
        </w:rPr>
        <w:t xml:space="preserve">и тысяч рублей. </w:t>
      </w:r>
    </w:p>
    <w:p w:rsidR="00503888" w:rsidP="00287F65">
      <w:pPr>
        <w:pStyle w:val="BodyText"/>
        <w:spacing w:after="0"/>
        <w:ind w:firstLine="567"/>
        <w:jc w:val="both"/>
        <w:rPr>
          <w:sz w:val="28"/>
          <w:szCs w:val="28"/>
        </w:rPr>
      </w:pPr>
      <w:r w:rsidRPr="00503888">
        <w:rPr>
          <w:sz w:val="28"/>
          <w:szCs w:val="28"/>
        </w:rPr>
        <w:t>При этом пунктом 1 примечания к указанной статье установлено, что предусмотренная настоящей статьей административная ответственность возлагается на должностных лиц муниципальных учреждений, осуществляющих в соответствии с бюджетным законод</w:t>
      </w:r>
      <w:r w:rsidRPr="00503888">
        <w:rPr>
          <w:sz w:val="28"/>
          <w:szCs w:val="28"/>
        </w:rPr>
        <w:t>ательством Российской Федерации бюджетные полномочия по ведению бюджетного учета и (или) составлению бюджетной отчетности.</w:t>
      </w:r>
    </w:p>
    <w:p w:rsidR="00953107" w:rsidP="00287F65">
      <w:pPr>
        <w:pStyle w:val="BodyText"/>
        <w:spacing w:after="0"/>
        <w:ind w:firstLine="567"/>
        <w:jc w:val="both"/>
        <w:rPr>
          <w:sz w:val="28"/>
          <w:szCs w:val="28"/>
          <w:lang w:val="ru-RU"/>
        </w:rPr>
      </w:pPr>
      <w:r>
        <w:rPr>
          <w:sz w:val="28"/>
          <w:szCs w:val="28"/>
          <w:lang w:val="ru-RU"/>
        </w:rPr>
        <w:t xml:space="preserve">В соответствии с подпунктом 5 пункта 4 </w:t>
      </w:r>
      <w:r w:rsidRPr="00503888">
        <w:rPr>
          <w:sz w:val="28"/>
          <w:szCs w:val="28"/>
        </w:rPr>
        <w:t xml:space="preserve">примечания к указанной статье </w:t>
      </w:r>
      <w:r>
        <w:rPr>
          <w:sz w:val="28"/>
          <w:szCs w:val="28"/>
        </w:rPr>
        <w:t>п</w:t>
      </w:r>
      <w:r w:rsidRPr="00953107">
        <w:rPr>
          <w:sz w:val="28"/>
          <w:szCs w:val="28"/>
        </w:rPr>
        <w:t>од грубым нарушением требований к бюджетному (бухгалтерскому) у</w:t>
      </w:r>
      <w:r w:rsidRPr="00953107">
        <w:rPr>
          <w:sz w:val="28"/>
          <w:szCs w:val="28"/>
        </w:rPr>
        <w:t>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w:t>
      </w:r>
      <w:r>
        <w:rPr>
          <w:sz w:val="28"/>
          <w:szCs w:val="28"/>
        </w:rPr>
        <w:t xml:space="preserve">нансовой) отчетности понимается </w:t>
      </w:r>
      <w:r w:rsidRPr="00953107">
        <w:rPr>
          <w:sz w:val="28"/>
          <w:szCs w:val="28"/>
        </w:rPr>
        <w:t>регистрация в регистрах бух</w:t>
      </w:r>
      <w:r w:rsidRPr="00953107">
        <w:rPr>
          <w:sz w:val="28"/>
          <w:szCs w:val="28"/>
        </w:rPr>
        <w:t>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w:t>
      </w:r>
      <w:r>
        <w:rPr>
          <w:sz w:val="28"/>
          <w:szCs w:val="28"/>
        </w:rPr>
        <w:t>го объекта бухгалтерского учета.</w:t>
      </w:r>
    </w:p>
    <w:p w:rsidR="00344637" w:rsidRPr="00474B62" w:rsidP="00287F65">
      <w:pPr>
        <w:pStyle w:val="14"/>
        <w:shd w:val="clear" w:color="auto" w:fill="auto"/>
        <w:spacing w:before="0" w:after="0" w:line="240" w:lineRule="auto"/>
        <w:ind w:left="40" w:firstLine="560"/>
        <w:rPr>
          <w:sz w:val="28"/>
          <w:szCs w:val="28"/>
        </w:rPr>
      </w:pPr>
      <w:r w:rsidRPr="00842F99">
        <w:rPr>
          <w:sz w:val="28"/>
          <w:szCs w:val="28"/>
        </w:rPr>
        <w:t xml:space="preserve">Все собранные по делу об административном правонарушении доказательства, представленные административным органом, являются допустимыми, достоверными и достаточными </w:t>
      </w:r>
      <w:r w:rsidRPr="00474B62">
        <w:rPr>
          <w:sz w:val="28"/>
          <w:szCs w:val="28"/>
        </w:rPr>
        <w:t>в соответствии с требованиями </w:t>
      </w:r>
      <w:hyperlink r:id="rId5" w:anchor="/document/12125267/entry/2611" w:history="1">
        <w:r w:rsidRPr="00474B62">
          <w:rPr>
            <w:rStyle w:val="Hyperlink"/>
            <w:color w:val="auto"/>
            <w:sz w:val="28"/>
            <w:szCs w:val="28"/>
            <w:u w:val="none"/>
          </w:rPr>
          <w:t>статьи 26.11</w:t>
        </w:r>
      </w:hyperlink>
      <w:r w:rsidRPr="00474B62">
        <w:rPr>
          <w:sz w:val="28"/>
          <w:szCs w:val="28"/>
        </w:rPr>
        <w:t xml:space="preserve"> КоАП РФ и свидетельствуют о виновности </w:t>
      </w:r>
      <w:r w:rsidRPr="00474B62" w:rsidR="007E7CE6">
        <w:rPr>
          <w:sz w:val="28"/>
          <w:szCs w:val="28"/>
        </w:rPr>
        <w:t xml:space="preserve">должностного </w:t>
      </w:r>
      <w:r w:rsidRPr="00474B62">
        <w:rPr>
          <w:sz w:val="28"/>
          <w:szCs w:val="28"/>
        </w:rPr>
        <w:t xml:space="preserve">лица </w:t>
      </w:r>
      <w:r w:rsidR="00443057">
        <w:rPr>
          <w:sz w:val="28"/>
          <w:szCs w:val="28"/>
        </w:rPr>
        <w:t>Скирдиной Т.В</w:t>
      </w:r>
      <w:r w:rsidR="00953107">
        <w:rPr>
          <w:sz w:val="28"/>
          <w:szCs w:val="28"/>
        </w:rPr>
        <w:t xml:space="preserve">. </w:t>
      </w:r>
      <w:r w:rsidRPr="00474B62">
        <w:rPr>
          <w:sz w:val="28"/>
          <w:szCs w:val="28"/>
        </w:rPr>
        <w:t>в совершении указанного административного правонарушения.</w:t>
      </w:r>
    </w:p>
    <w:p w:rsidR="0045263D" w:rsidP="00287F65">
      <w:pPr>
        <w:autoSpaceDE w:val="0"/>
        <w:autoSpaceDN w:val="0"/>
        <w:adjustRightInd w:val="0"/>
        <w:ind w:firstLine="567"/>
        <w:jc w:val="both"/>
        <w:rPr>
          <w:sz w:val="28"/>
          <w:szCs w:val="28"/>
        </w:rPr>
      </w:pPr>
      <w:r w:rsidRPr="00474B62">
        <w:rPr>
          <w:sz w:val="28"/>
          <w:szCs w:val="28"/>
        </w:rPr>
        <w:t>Оценивая доказательства в их совокупности, мировой судья квалифицирует</w:t>
      </w:r>
      <w:r w:rsidR="00953107">
        <w:rPr>
          <w:sz w:val="28"/>
          <w:szCs w:val="28"/>
        </w:rPr>
        <w:t xml:space="preserve"> её</w:t>
      </w:r>
      <w:r w:rsidRPr="00474B62">
        <w:rPr>
          <w:sz w:val="28"/>
          <w:szCs w:val="28"/>
        </w:rPr>
        <w:t xml:space="preserve"> действия по </w:t>
      </w:r>
      <w:r w:rsidRPr="00474B62" w:rsidR="00E77ACD">
        <w:rPr>
          <w:sz w:val="28"/>
          <w:szCs w:val="28"/>
        </w:rPr>
        <w:t>ч. 4 ст. 15.15.6</w:t>
      </w:r>
      <w:r w:rsidRPr="00474B62">
        <w:rPr>
          <w:sz w:val="28"/>
          <w:szCs w:val="28"/>
        </w:rPr>
        <w:t xml:space="preserve"> Кодекса Российской Федерации об административных правонарушениях.  </w:t>
      </w:r>
    </w:p>
    <w:p w:rsidR="000C3035" w:rsidRPr="00ED5572" w:rsidP="00287F65">
      <w:pPr>
        <w:ind w:firstLine="540"/>
        <w:jc w:val="both"/>
        <w:rPr>
          <w:sz w:val="28"/>
          <w:szCs w:val="28"/>
        </w:rPr>
      </w:pPr>
      <w:r>
        <w:rPr>
          <w:sz w:val="28"/>
          <w:szCs w:val="28"/>
        </w:rPr>
        <w:t xml:space="preserve">В соответствии со ст. 4.2 КоАП РФ к смягчающему вину обстоятельству мировой судья </w:t>
      </w:r>
      <w:r w:rsidRPr="00ED5572">
        <w:rPr>
          <w:sz w:val="28"/>
          <w:szCs w:val="28"/>
        </w:rPr>
        <w:t xml:space="preserve">относит признание вины. </w:t>
      </w:r>
    </w:p>
    <w:p w:rsidR="00842F99" w:rsidP="00287F65">
      <w:pPr>
        <w:ind w:firstLine="540"/>
        <w:jc w:val="both"/>
        <w:rPr>
          <w:sz w:val="28"/>
          <w:szCs w:val="28"/>
        </w:rPr>
      </w:pPr>
      <w:r w:rsidRPr="00ED5572">
        <w:rPr>
          <w:sz w:val="28"/>
          <w:szCs w:val="28"/>
        </w:rPr>
        <w:t xml:space="preserve">Обстоятельств, отягчающих административную </w:t>
      </w:r>
      <w:r>
        <w:rPr>
          <w:sz w:val="28"/>
          <w:szCs w:val="28"/>
        </w:rPr>
        <w:t>ответственность, предусмотренных ст</w:t>
      </w:r>
      <w:r>
        <w:rPr>
          <w:sz w:val="28"/>
          <w:szCs w:val="28"/>
        </w:rPr>
        <w:t xml:space="preserve">. 4.3 КоАП РФ, мировым судьей не установлено. </w:t>
      </w:r>
    </w:p>
    <w:p w:rsidR="00787F29" w:rsidP="00787F29">
      <w:pPr>
        <w:ind w:firstLine="540"/>
        <w:jc w:val="both"/>
        <w:rPr>
          <w:sz w:val="28"/>
          <w:szCs w:val="28"/>
        </w:rPr>
      </w:pPr>
      <w:r w:rsidRPr="00416076">
        <w:rPr>
          <w:sz w:val="28"/>
          <w:szCs w:val="28"/>
        </w:rPr>
        <w:t xml:space="preserve">При назначении наказания мировой судья учитывает характер совершенного административного правонарушения, </w:t>
      </w:r>
      <w:r>
        <w:rPr>
          <w:sz w:val="28"/>
          <w:szCs w:val="28"/>
        </w:rPr>
        <w:t xml:space="preserve">наличие обстоятельств, </w:t>
      </w:r>
      <w:r w:rsidRPr="00FB7DF6">
        <w:rPr>
          <w:sz w:val="28"/>
          <w:szCs w:val="28"/>
        </w:rPr>
        <w:t>смягчающих административную ответственность</w:t>
      </w:r>
      <w:r w:rsidRPr="00023AC8">
        <w:rPr>
          <w:sz w:val="28"/>
          <w:szCs w:val="28"/>
        </w:rPr>
        <w:t xml:space="preserve">, </w:t>
      </w:r>
      <w:r>
        <w:rPr>
          <w:sz w:val="28"/>
          <w:szCs w:val="28"/>
        </w:rPr>
        <w:t>отсутствие обстоятельств, отягчающих</w:t>
      </w:r>
      <w:r w:rsidRPr="00FB7DF6">
        <w:rPr>
          <w:sz w:val="28"/>
          <w:szCs w:val="28"/>
        </w:rPr>
        <w:t xml:space="preserve"> административную ответственность</w:t>
      </w:r>
      <w:r>
        <w:rPr>
          <w:sz w:val="28"/>
          <w:szCs w:val="28"/>
        </w:rPr>
        <w:t>, п</w:t>
      </w:r>
      <w:r w:rsidRPr="003B0A5C">
        <w:rPr>
          <w:sz w:val="28"/>
          <w:szCs w:val="28"/>
        </w:rPr>
        <w:t xml:space="preserve">риходит к выводу, что наказание </w:t>
      </w:r>
      <w:r w:rsidR="00563110">
        <w:rPr>
          <w:sz w:val="28"/>
          <w:szCs w:val="28"/>
        </w:rPr>
        <w:t>возможно</w:t>
      </w:r>
      <w:r>
        <w:rPr>
          <w:sz w:val="28"/>
          <w:szCs w:val="28"/>
        </w:rPr>
        <w:t xml:space="preserve"> </w:t>
      </w:r>
      <w:r w:rsidRPr="003B0A5C">
        <w:rPr>
          <w:sz w:val="28"/>
          <w:szCs w:val="28"/>
        </w:rPr>
        <w:t xml:space="preserve">назначить в </w:t>
      </w:r>
      <w:r>
        <w:rPr>
          <w:sz w:val="28"/>
          <w:szCs w:val="28"/>
        </w:rPr>
        <w:t>минимальном размере штрафа, предусмотренно</w:t>
      </w:r>
      <w:r w:rsidR="004E4DAD">
        <w:rPr>
          <w:sz w:val="28"/>
          <w:szCs w:val="28"/>
        </w:rPr>
        <w:t>го</w:t>
      </w:r>
      <w:r>
        <w:rPr>
          <w:sz w:val="28"/>
          <w:szCs w:val="28"/>
        </w:rPr>
        <w:t xml:space="preserve"> санкцией </w:t>
      </w:r>
      <w:r w:rsidR="007462DB">
        <w:rPr>
          <w:sz w:val="28"/>
          <w:szCs w:val="28"/>
        </w:rPr>
        <w:t>ч. 4 ст. 15.15.6</w:t>
      </w:r>
      <w:r>
        <w:rPr>
          <w:sz w:val="28"/>
          <w:szCs w:val="28"/>
        </w:rPr>
        <w:t xml:space="preserve"> </w:t>
      </w:r>
      <w:r w:rsidRPr="008E7F97">
        <w:rPr>
          <w:sz w:val="28"/>
          <w:szCs w:val="28"/>
        </w:rPr>
        <w:t>Кодекса Российской Федерации об административных правонарушениях</w:t>
      </w:r>
      <w:r>
        <w:rPr>
          <w:sz w:val="28"/>
          <w:szCs w:val="28"/>
        </w:rPr>
        <w:t xml:space="preserve">. </w:t>
      </w:r>
    </w:p>
    <w:p w:rsidR="00787F29" w:rsidP="00787F29">
      <w:pPr>
        <w:pStyle w:val="BodyTextIndent"/>
        <w:suppressAutoHyphens/>
        <w:rPr>
          <w:sz w:val="28"/>
          <w:szCs w:val="28"/>
        </w:rPr>
      </w:pPr>
      <w:r w:rsidRPr="008E7F97">
        <w:rPr>
          <w:sz w:val="28"/>
          <w:szCs w:val="28"/>
        </w:rPr>
        <w:t>Руководствуясь ст</w:t>
      </w:r>
      <w:r>
        <w:rPr>
          <w:sz w:val="28"/>
          <w:szCs w:val="28"/>
          <w:lang w:val="ru-RU"/>
        </w:rPr>
        <w:t>атьями</w:t>
      </w:r>
      <w:r>
        <w:rPr>
          <w:sz w:val="28"/>
          <w:szCs w:val="28"/>
        </w:rPr>
        <w:t xml:space="preserve"> 29.9, 29.10</w:t>
      </w:r>
      <w:r>
        <w:rPr>
          <w:sz w:val="28"/>
          <w:szCs w:val="28"/>
          <w:lang w:val="ru-RU"/>
        </w:rPr>
        <w:t xml:space="preserve">  и</w:t>
      </w:r>
      <w:r w:rsidRPr="008E7F97">
        <w:rPr>
          <w:sz w:val="28"/>
          <w:szCs w:val="28"/>
        </w:rPr>
        <w:t xml:space="preserve"> </w:t>
      </w:r>
      <w:r>
        <w:rPr>
          <w:sz w:val="28"/>
          <w:szCs w:val="28"/>
          <w:lang w:val="ru-RU"/>
        </w:rPr>
        <w:t xml:space="preserve">32.2 </w:t>
      </w:r>
      <w:r w:rsidRPr="008E7F97">
        <w:rPr>
          <w:sz w:val="28"/>
          <w:szCs w:val="28"/>
        </w:rPr>
        <w:t>Кодекса Российской Федерации об административных правонарушениях, мировой судья</w:t>
      </w:r>
    </w:p>
    <w:p w:rsidR="00787F29" w:rsidRPr="008E7F97" w:rsidP="00787F29">
      <w:pPr>
        <w:pStyle w:val="BodyTextIndent"/>
        <w:suppressAutoHyphens/>
        <w:rPr>
          <w:sz w:val="28"/>
          <w:szCs w:val="28"/>
        </w:rPr>
      </w:pPr>
    </w:p>
    <w:p w:rsidR="00787F29" w:rsidP="00787F29">
      <w:pPr>
        <w:jc w:val="center"/>
        <w:rPr>
          <w:sz w:val="28"/>
          <w:szCs w:val="28"/>
        </w:rPr>
      </w:pPr>
      <w:r w:rsidRPr="008E7F97">
        <w:rPr>
          <w:sz w:val="28"/>
          <w:szCs w:val="28"/>
        </w:rPr>
        <w:t>ПОСТАНОВИЛ:</w:t>
      </w:r>
    </w:p>
    <w:p w:rsidR="00740C27" w:rsidP="00787F29">
      <w:pPr>
        <w:jc w:val="center"/>
        <w:rPr>
          <w:sz w:val="28"/>
          <w:szCs w:val="28"/>
        </w:rPr>
      </w:pPr>
    </w:p>
    <w:p w:rsidR="00787F29" w:rsidP="00787F29">
      <w:pPr>
        <w:pStyle w:val="BodyTextIndent"/>
        <w:suppressAutoHyphens/>
        <w:rPr>
          <w:sz w:val="28"/>
          <w:szCs w:val="28"/>
          <w:lang w:val="ru-RU"/>
        </w:rPr>
      </w:pPr>
      <w:r>
        <w:rPr>
          <w:sz w:val="28"/>
          <w:szCs w:val="28"/>
          <w:lang w:val="ru-RU"/>
        </w:rPr>
        <w:t>директора</w:t>
      </w:r>
      <w:r w:rsidR="007462DB">
        <w:rPr>
          <w:sz w:val="28"/>
          <w:szCs w:val="28"/>
          <w:lang w:val="ru-RU"/>
        </w:rPr>
        <w:t xml:space="preserve"> </w:t>
      </w:r>
      <w:r w:rsidRPr="00474B62" w:rsidR="007462DB">
        <w:rPr>
          <w:sz w:val="28"/>
          <w:szCs w:val="28"/>
          <w:lang w:val="ru-RU"/>
        </w:rPr>
        <w:t xml:space="preserve">муниципального </w:t>
      </w:r>
      <w:r>
        <w:rPr>
          <w:sz w:val="28"/>
          <w:szCs w:val="28"/>
          <w:lang w:val="ru-RU"/>
        </w:rPr>
        <w:t>бюджетного общеобразовательного</w:t>
      </w:r>
      <w:r w:rsidR="007462DB">
        <w:rPr>
          <w:sz w:val="28"/>
          <w:szCs w:val="28"/>
          <w:lang w:val="ru-RU"/>
        </w:rPr>
        <w:t xml:space="preserve"> </w:t>
      </w:r>
      <w:r w:rsidRPr="00474B62" w:rsidR="007462DB">
        <w:rPr>
          <w:sz w:val="28"/>
          <w:szCs w:val="28"/>
          <w:lang w:val="ru-RU"/>
        </w:rPr>
        <w:t>учреждения</w:t>
      </w:r>
      <w:r w:rsidR="007462DB">
        <w:rPr>
          <w:sz w:val="28"/>
          <w:szCs w:val="28"/>
          <w:lang w:val="ru-RU"/>
        </w:rPr>
        <w:t xml:space="preserve"> </w:t>
      </w:r>
      <w:r w:rsidRPr="00474B62" w:rsidR="007462DB">
        <w:rPr>
          <w:sz w:val="28"/>
          <w:szCs w:val="28"/>
          <w:lang w:val="ru-RU"/>
        </w:rPr>
        <w:t>«</w:t>
      </w:r>
      <w:r w:rsidR="007462DB">
        <w:rPr>
          <w:sz w:val="28"/>
          <w:szCs w:val="28"/>
          <w:lang w:val="ru-RU"/>
        </w:rPr>
        <w:t>С</w:t>
      </w:r>
      <w:r>
        <w:rPr>
          <w:sz w:val="28"/>
          <w:szCs w:val="28"/>
          <w:lang w:val="ru-RU"/>
        </w:rPr>
        <w:t>редня</w:t>
      </w:r>
      <w:r w:rsidR="007462DB">
        <w:rPr>
          <w:sz w:val="28"/>
          <w:szCs w:val="28"/>
          <w:lang w:val="ru-RU"/>
        </w:rPr>
        <w:t xml:space="preserve">я школа </w:t>
      </w:r>
      <w:r>
        <w:rPr>
          <w:sz w:val="28"/>
          <w:szCs w:val="28"/>
          <w:lang w:val="ru-RU"/>
        </w:rPr>
        <w:t>№ 6</w:t>
      </w:r>
      <w:r w:rsidRPr="00474B62" w:rsidR="007462DB">
        <w:rPr>
          <w:sz w:val="28"/>
          <w:szCs w:val="28"/>
          <w:lang w:val="ru-RU"/>
        </w:rPr>
        <w:t xml:space="preserve">» </w:t>
      </w:r>
      <w:r>
        <w:rPr>
          <w:sz w:val="28"/>
          <w:szCs w:val="28"/>
          <w:lang w:val="ru-RU"/>
        </w:rPr>
        <w:t>Карпушину</w:t>
      </w:r>
      <w:r w:rsidR="00443057">
        <w:rPr>
          <w:sz w:val="28"/>
          <w:szCs w:val="28"/>
          <w:lang w:val="ru-RU"/>
        </w:rPr>
        <w:t xml:space="preserve"> Татьяну </w:t>
      </w:r>
      <w:r>
        <w:rPr>
          <w:sz w:val="28"/>
          <w:szCs w:val="28"/>
          <w:lang w:val="ru-RU"/>
        </w:rPr>
        <w:t>Анатольевну</w:t>
      </w:r>
      <w:r w:rsidR="007462DB">
        <w:rPr>
          <w:sz w:val="28"/>
          <w:szCs w:val="28"/>
          <w:lang w:val="ru-RU"/>
        </w:rPr>
        <w:t xml:space="preserve"> </w:t>
      </w:r>
      <w:r w:rsidRPr="008E7F97">
        <w:rPr>
          <w:sz w:val="28"/>
          <w:szCs w:val="28"/>
        </w:rPr>
        <w:t>признать виновн</w:t>
      </w:r>
      <w:r>
        <w:rPr>
          <w:sz w:val="28"/>
          <w:szCs w:val="28"/>
          <w:lang w:val="ru-RU"/>
        </w:rPr>
        <w:t xml:space="preserve">ой </w:t>
      </w:r>
      <w:r w:rsidRPr="008E7F97">
        <w:rPr>
          <w:sz w:val="28"/>
          <w:szCs w:val="28"/>
        </w:rPr>
        <w:t>в сов</w:t>
      </w:r>
      <w:r w:rsidRPr="008E7F97">
        <w:rPr>
          <w:sz w:val="28"/>
          <w:szCs w:val="28"/>
        </w:rPr>
        <w:t xml:space="preserve">ершении административного правонарушения, предусмотренного </w:t>
      </w:r>
      <w:r w:rsidR="007462DB">
        <w:rPr>
          <w:sz w:val="28"/>
          <w:szCs w:val="28"/>
          <w:lang w:val="ru-RU"/>
        </w:rPr>
        <w:t xml:space="preserve">ч. 4 </w:t>
      </w:r>
      <w:r>
        <w:rPr>
          <w:sz w:val="28"/>
          <w:szCs w:val="28"/>
        </w:rPr>
        <w:t>ст.1</w:t>
      </w:r>
      <w:r>
        <w:rPr>
          <w:sz w:val="28"/>
          <w:szCs w:val="28"/>
          <w:lang w:val="ru-RU"/>
        </w:rPr>
        <w:t>5</w:t>
      </w:r>
      <w:r>
        <w:rPr>
          <w:sz w:val="28"/>
          <w:szCs w:val="28"/>
        </w:rPr>
        <w:t>.</w:t>
      </w:r>
      <w:r w:rsidR="007462DB">
        <w:rPr>
          <w:sz w:val="28"/>
          <w:szCs w:val="28"/>
          <w:lang w:val="ru-RU"/>
        </w:rPr>
        <w:t>15.6</w:t>
      </w:r>
      <w:r w:rsidRPr="008E7F97">
        <w:rPr>
          <w:sz w:val="28"/>
          <w:szCs w:val="28"/>
        </w:rPr>
        <w:t xml:space="preserve"> Кодекса Российской Федерации об административных </w:t>
      </w:r>
      <w:r w:rsidRPr="008E7F97">
        <w:rPr>
          <w:sz w:val="28"/>
          <w:szCs w:val="28"/>
        </w:rPr>
        <w:t>правонарушениях</w:t>
      </w:r>
      <w:r>
        <w:rPr>
          <w:sz w:val="28"/>
          <w:szCs w:val="28"/>
        </w:rPr>
        <w:t>,</w:t>
      </w:r>
      <w:r w:rsidRPr="008E7F97">
        <w:rPr>
          <w:sz w:val="28"/>
          <w:szCs w:val="28"/>
        </w:rPr>
        <w:t xml:space="preserve"> и назначить наказание в виде административного </w:t>
      </w:r>
      <w:r>
        <w:rPr>
          <w:sz w:val="28"/>
          <w:szCs w:val="28"/>
        </w:rPr>
        <w:t xml:space="preserve">штрафа в размере </w:t>
      </w:r>
      <w:r w:rsidR="007462DB">
        <w:rPr>
          <w:sz w:val="28"/>
          <w:szCs w:val="28"/>
          <w:lang w:val="ru-RU"/>
        </w:rPr>
        <w:t>15</w:t>
      </w:r>
      <w:r>
        <w:rPr>
          <w:sz w:val="28"/>
          <w:szCs w:val="28"/>
          <w:lang w:val="ru-RU"/>
        </w:rPr>
        <w:t> 000 (</w:t>
      </w:r>
      <w:r w:rsidR="007462DB">
        <w:rPr>
          <w:sz w:val="28"/>
          <w:szCs w:val="28"/>
          <w:lang w:val="ru-RU"/>
        </w:rPr>
        <w:t>пятнадцати</w:t>
      </w:r>
      <w:r>
        <w:rPr>
          <w:sz w:val="28"/>
          <w:szCs w:val="28"/>
          <w:lang w:val="ru-RU"/>
        </w:rPr>
        <w:t xml:space="preserve"> тысяч) рублей.  </w:t>
      </w:r>
    </w:p>
    <w:p w:rsidR="00443057" w:rsidRPr="00443057" w:rsidP="00443057">
      <w:pPr>
        <w:shd w:val="clear" w:color="auto" w:fill="FFFFFF"/>
        <w:autoSpaceDE w:val="0"/>
        <w:autoSpaceDN w:val="0"/>
        <w:adjustRightInd w:val="0"/>
        <w:ind w:right="-2" w:firstLine="544"/>
        <w:contextualSpacing/>
        <w:jc w:val="both"/>
        <w:rPr>
          <w:color w:val="000000"/>
          <w:sz w:val="28"/>
          <w:szCs w:val="28"/>
        </w:rPr>
      </w:pPr>
      <w:r w:rsidRPr="00443057">
        <w:rPr>
          <w:color w:val="000000"/>
          <w:sz w:val="28"/>
          <w:szCs w:val="28"/>
        </w:rPr>
        <w:t>Штраф подлежит уплате в УФК по Ханты - Мансийскому автономному округу - Югре (Администрация города Нижневартовска) Р/счет 03100643000000018700; ИНН 8603032896; КПП 860301001; БИК 007162163; ОКТМО 71875000; КБК 04011601157010000140 Банк: РКЦ г. Ханты-Мансий</w:t>
      </w:r>
      <w:r w:rsidRPr="00443057">
        <w:rPr>
          <w:color w:val="000000"/>
          <w:sz w:val="28"/>
          <w:szCs w:val="28"/>
        </w:rPr>
        <w:t xml:space="preserve">ск, </w:t>
      </w:r>
      <w:r w:rsidRPr="00443057">
        <w:rPr>
          <w:b/>
          <w:color w:val="000000"/>
          <w:sz w:val="28"/>
          <w:szCs w:val="28"/>
        </w:rPr>
        <w:t>УИН 0320209800000000012</w:t>
      </w:r>
      <w:r w:rsidR="00740C27">
        <w:rPr>
          <w:b/>
          <w:color w:val="000000"/>
          <w:sz w:val="28"/>
          <w:szCs w:val="28"/>
        </w:rPr>
        <w:t>823582</w:t>
      </w:r>
      <w:r w:rsidRPr="00443057">
        <w:rPr>
          <w:color w:val="000000"/>
          <w:sz w:val="28"/>
          <w:szCs w:val="28"/>
        </w:rPr>
        <w:t>.</w:t>
      </w:r>
    </w:p>
    <w:p w:rsidR="00787F29" w:rsidRPr="001658D5" w:rsidP="00787F29">
      <w:pPr>
        <w:ind w:right="-5" w:firstLine="540"/>
        <w:jc w:val="both"/>
        <w:rPr>
          <w:sz w:val="28"/>
          <w:szCs w:val="28"/>
        </w:rPr>
      </w:pPr>
      <w:r w:rsidRPr="001658D5">
        <w:rPr>
          <w:sz w:val="28"/>
          <w:szCs w:val="28"/>
        </w:rPr>
        <w:t>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w:t>
      </w:r>
      <w:r w:rsidRPr="001658D5">
        <w:rPr>
          <w:sz w:val="28"/>
          <w:szCs w:val="28"/>
        </w:rPr>
        <w:t xml:space="preserve">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  </w:t>
      </w:r>
    </w:p>
    <w:p w:rsidR="00787F29" w:rsidRPr="00A20419" w:rsidP="00787F29">
      <w:pPr>
        <w:ind w:firstLine="540"/>
        <w:jc w:val="both"/>
        <w:rPr>
          <w:sz w:val="28"/>
          <w:szCs w:val="28"/>
        </w:rPr>
      </w:pPr>
      <w:r w:rsidRPr="00A20419">
        <w:rPr>
          <w:sz w:val="28"/>
          <w:szCs w:val="28"/>
        </w:rPr>
        <w:t xml:space="preserve">Квитанцию об оплате штрафа необходимо представить мировому судье судебного участка № </w:t>
      </w:r>
      <w:r w:rsidR="007462DB">
        <w:rPr>
          <w:sz w:val="28"/>
          <w:szCs w:val="28"/>
        </w:rPr>
        <w:t>8</w:t>
      </w:r>
      <w:r w:rsidRPr="00A20419">
        <w:rPr>
          <w:sz w:val="28"/>
          <w:szCs w:val="28"/>
        </w:rPr>
        <w:t xml:space="preserve"> Нижневар</w:t>
      </w:r>
      <w:r w:rsidRPr="00A20419">
        <w:rPr>
          <w:sz w:val="28"/>
          <w:szCs w:val="28"/>
        </w:rPr>
        <w:t>товского судебного района города окружного значения Нижневартовска Ханты - Мансийского автономного округа – Югры по адресу: г. Нижневартовск, ул. Нефтяников, д. 6, каб. 100.</w:t>
      </w:r>
    </w:p>
    <w:p w:rsidR="00787F29" w:rsidRPr="00A20419" w:rsidP="00787F29">
      <w:pPr>
        <w:ind w:firstLine="540"/>
        <w:jc w:val="both"/>
        <w:rPr>
          <w:sz w:val="28"/>
          <w:szCs w:val="28"/>
        </w:rPr>
      </w:pPr>
      <w:r w:rsidRPr="00A20419">
        <w:rPr>
          <w:sz w:val="28"/>
          <w:szCs w:val="28"/>
        </w:rPr>
        <w:t>Неуплата административного штрафа в указанный законом срок влечет привлечение к ад</w:t>
      </w:r>
      <w:r w:rsidRPr="00A20419">
        <w:rPr>
          <w:sz w:val="28"/>
          <w:szCs w:val="28"/>
        </w:rPr>
        <w:t xml:space="preserve">министративной ответственности по ч. 1 ст. 20.25 Кодекса РФ об административных правонарушениях. </w:t>
      </w:r>
    </w:p>
    <w:p w:rsidR="00787F29" w:rsidP="00787F29">
      <w:pPr>
        <w:ind w:firstLine="540"/>
        <w:jc w:val="both"/>
        <w:rPr>
          <w:sz w:val="28"/>
          <w:szCs w:val="28"/>
        </w:rPr>
      </w:pPr>
      <w:r w:rsidRPr="008E7F97">
        <w:rPr>
          <w:sz w:val="28"/>
          <w:szCs w:val="28"/>
        </w:rPr>
        <w:t>Постановление может быть обжаловано в Нижневартовский городской суд в течение десяти суток со дня вручения или получения копии пос</w:t>
      </w:r>
      <w:r w:rsidR="007462DB">
        <w:rPr>
          <w:sz w:val="28"/>
          <w:szCs w:val="28"/>
        </w:rPr>
        <w:t>тановления через мирового судью судебного участка № 8</w:t>
      </w:r>
      <w:r w:rsidRPr="008E7F97">
        <w:rPr>
          <w:sz w:val="28"/>
          <w:szCs w:val="28"/>
        </w:rPr>
        <w:t>.</w:t>
      </w:r>
    </w:p>
    <w:p w:rsidR="00787F29" w:rsidRPr="008E7F97" w:rsidP="00787F29">
      <w:pPr>
        <w:ind w:firstLine="540"/>
        <w:jc w:val="both"/>
        <w:rPr>
          <w:sz w:val="28"/>
          <w:szCs w:val="28"/>
        </w:rPr>
      </w:pPr>
    </w:p>
    <w:p w:rsidR="00C5576E" w:rsidRPr="00474B62" w:rsidP="00287F65">
      <w:pPr>
        <w:ind w:firstLine="540"/>
        <w:jc w:val="both"/>
        <w:rPr>
          <w:sz w:val="28"/>
          <w:szCs w:val="28"/>
        </w:rPr>
      </w:pPr>
    </w:p>
    <w:p w:rsidR="000C1A62" w:rsidP="000C1A62">
      <w:pPr>
        <w:ind w:right="-55"/>
        <w:rPr>
          <w:sz w:val="28"/>
          <w:szCs w:val="28"/>
        </w:rPr>
      </w:pPr>
      <w:r w:rsidRPr="00351B2A">
        <w:rPr>
          <w:rFonts w:eastAsia="MS Mincho"/>
          <w:bCs/>
          <w:sz w:val="28"/>
          <w:szCs w:val="28"/>
        </w:rPr>
        <w:t xml:space="preserve">Мировой судья                                                       </w:t>
      </w:r>
      <w:r w:rsidR="00443057">
        <w:rPr>
          <w:rFonts w:eastAsia="MS Mincho"/>
          <w:bCs/>
          <w:sz w:val="28"/>
          <w:szCs w:val="28"/>
        </w:rPr>
        <w:t xml:space="preserve">                            Н.В. Щетникова</w:t>
      </w:r>
      <w:r w:rsidRPr="000C1A62">
        <w:rPr>
          <w:sz w:val="28"/>
          <w:szCs w:val="28"/>
        </w:rPr>
        <w:t xml:space="preserve"> </w:t>
      </w:r>
    </w:p>
    <w:p w:rsidR="00740C27" w:rsidP="000C1A62">
      <w:pPr>
        <w:ind w:right="-55"/>
        <w:rPr>
          <w:sz w:val="28"/>
          <w:szCs w:val="28"/>
        </w:rPr>
      </w:pPr>
    </w:p>
    <w:p w:rsidR="00C536D9" w:rsidP="00C536D9">
      <w:pPr>
        <w:pStyle w:val="PlainText"/>
        <w:ind w:right="-5"/>
        <w:rPr>
          <w:rFonts w:ascii="Times New Roman" w:eastAsia="MS Mincho" w:hAnsi="Times New Roman"/>
          <w:bCs/>
          <w:sz w:val="28"/>
          <w:szCs w:val="28"/>
        </w:rPr>
      </w:pPr>
    </w:p>
    <w:sectPr w:rsidSect="00592EDE">
      <w:headerReference w:type="even" r:id="rId6"/>
      <w:headerReference w:type="default" r:id="rId7"/>
      <w:footerReference w:type="default" r:id="rId8"/>
      <w:pgSz w:w="11906" w:h="16838"/>
      <w:pgMar w:top="1" w:right="851" w:bottom="567" w:left="1418" w:header="578" w:footer="70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6F4D">
    <w:pPr>
      <w:pStyle w:val="Footer"/>
      <w:ind w:right="360"/>
    </w:pPr>
    <w:r>
      <w:rPr>
        <w:noProof/>
        <w:lang w:val="ru-RU" w:eastAsia="ru-RU"/>
      </w:rPr>
      <mc:AlternateContent>
        <mc:Choice Requires="wps">
          <w:drawing>
            <wp:anchor distT="0" distB="0" distL="0" distR="0" simplePos="0" relativeHeight="251658240" behindDoc="0" locked="0" layoutInCell="1" allowOverlap="1">
              <wp:simplePos x="0" y="0"/>
              <wp:positionH relativeFrom="page">
                <wp:posOffset>6943725</wp:posOffset>
              </wp:positionH>
              <wp:positionV relativeFrom="paragraph">
                <wp:posOffset>635</wp:posOffset>
              </wp:positionV>
              <wp:extent cx="73660" cy="172085"/>
              <wp:effectExtent l="0" t="0" r="0" b="0"/>
              <wp:wrapSquare wrapText="largest"/>
              <wp:docPr id="1" name="Надпись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660" cy="172085"/>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6F4D">
                          <w:pPr>
                            <w:pStyle w:val="Foote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2049" type="#_x0000_t202" style="width:5.8pt;height:13.55pt;margin-top:0.05pt;margin-left:546.75pt;mso-height-percent:0;mso-height-relative:page;mso-position-horizontal-relative:page;mso-width-percent:0;mso-width-relative:page;mso-wrap-distance-bottom:0;mso-wrap-distance-left:0;mso-wrap-distance-right:0;mso-wrap-distance-top:0;mso-wrap-style:square;position:absolute;visibility:visible;v-text-anchor:top;z-index:251659264" stroked="f">
              <v:fill opacity="0"/>
              <v:textbox inset="0,0,0,0">
                <w:txbxContent>
                  <w:p w:rsidR="00D66F4D"/>
                </w:txbxContent>
              </v:textbox>
              <w10:wrap type="square" side="largest"/>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6F4D" w:rsidP="00A53A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4DAD">
      <w:rPr>
        <w:rStyle w:val="PageNumber"/>
        <w:noProof/>
      </w:rPr>
      <w:t>6</w:t>
    </w:r>
    <w:r>
      <w:rPr>
        <w:rStyle w:val="PageNumber"/>
      </w:rPr>
      <w:fldChar w:fldCharType="end"/>
    </w:r>
  </w:p>
  <w:p w:rsidR="00D66F4D" w:rsidP="00A53AF3">
    <w:pPr>
      <w:pStyle w:val="Header"/>
      <w:ind w:right="360"/>
    </w:pPr>
  </w:p>
  <w:p w:rsidR="00D66F4D"/>
  <w:p w:rsidR="00D66F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6F4D">
    <w:pPr>
      <w:pStyle w:val="Header"/>
      <w:jc w:val="center"/>
    </w:pPr>
    <w:r>
      <w:fldChar w:fldCharType="begin"/>
    </w:r>
    <w:r>
      <w:instrText>PAGE   \* MERGEFORMAT</w:instrText>
    </w:r>
    <w:r>
      <w:fldChar w:fldCharType="separate"/>
    </w:r>
    <w:r w:rsidRPr="004A4338" w:rsidR="004A4338">
      <w:rPr>
        <w:noProof/>
        <w:lang w:val="ru-RU"/>
      </w:rPr>
      <w:t>2</w:t>
    </w:r>
    <w:r>
      <w:fldChar w:fldCharType="end"/>
    </w:r>
  </w:p>
  <w:p w:rsidR="00D66F4D">
    <w:pPr>
      <w:pStyle w:val="Header"/>
    </w:pPr>
  </w:p>
  <w:p w:rsidR="00D66F4D"/>
  <w:p w:rsidR="00D66F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2019"/>
      <w:numFmt w:val="decimal"/>
      <w:lvlText w:val="27.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019"/>
      <w:numFmt w:val="decimal"/>
      <w:lvlText w:val="27.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019"/>
      <w:numFmt w:val="decimal"/>
      <w:lvlText w:val="27.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019"/>
      <w:numFmt w:val="decimal"/>
      <w:lvlText w:val="27.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019"/>
      <w:numFmt w:val="decimal"/>
      <w:lvlText w:val="27.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019"/>
      <w:numFmt w:val="decimal"/>
      <w:lvlText w:val="27.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019"/>
      <w:numFmt w:val="decimal"/>
      <w:lvlText w:val="27.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019"/>
      <w:numFmt w:val="decimal"/>
      <w:lvlText w:val="27.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019"/>
      <w:numFmt w:val="decimal"/>
      <w:lvlText w:val="27.1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EB5C25"/>
    <w:multiLevelType w:val="multilevel"/>
    <w:tmpl w:val="287A5232"/>
    <w:lvl w:ilvl="0">
      <w:start w:val="2018"/>
      <w:numFmt w:val="decimal"/>
      <w:lvlText w:val="26.06.%1"/>
      <w:lvlJc w:val="left"/>
      <w:rPr>
        <w:rFonts w:ascii="Times New Roman" w:eastAsia="Times New Roman" w:hAnsi="Times New Roman" w:cs="Times New Roman"/>
        <w:b w:val="0"/>
        <w:bCs w:val="0"/>
        <w:i w:val="0"/>
        <w:iCs w:val="0"/>
        <w:smallCaps w:val="0"/>
        <w:strike w:val="0"/>
        <w:color w:val="000000"/>
        <w:spacing w:val="5"/>
        <w:w w:val="100"/>
        <w:position w:val="0"/>
        <w:sz w:val="28"/>
        <w:szCs w:val="2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69D3401"/>
    <w:multiLevelType w:val="multilevel"/>
    <w:tmpl w:val="A4749F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277F0028"/>
    <w:multiLevelType w:val="multilevel"/>
    <w:tmpl w:val="5712A0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2D222DEE"/>
    <w:multiLevelType w:val="multilevel"/>
    <w:tmpl w:val="806E7578"/>
    <w:lvl w:ilvl="0">
      <w:start w:val="2018"/>
      <w:numFmt w:val="decimal"/>
      <w:lvlText w:val="26.06.%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2E441B97"/>
    <w:multiLevelType w:val="hybridMultilevel"/>
    <w:tmpl w:val="5F8861E8"/>
    <w:lvl w:ilvl="0">
      <w:start w:val="26"/>
      <w:numFmt w:val="decimal"/>
      <w:lvlText w:val="%1"/>
      <w:lvlJc w:val="left"/>
      <w:pPr>
        <w:ind w:left="960" w:hanging="360"/>
      </w:pPr>
      <w:rPr>
        <w:rFonts w:hint="default"/>
      </w:rPr>
    </w:lvl>
    <w:lvl w:ilvl="1" w:tentative="1">
      <w:start w:val="1"/>
      <w:numFmt w:val="lowerLetter"/>
      <w:lvlText w:val="%2."/>
      <w:lvlJc w:val="left"/>
      <w:pPr>
        <w:ind w:left="1680" w:hanging="360"/>
      </w:pPr>
    </w:lvl>
    <w:lvl w:ilvl="2" w:tentative="1">
      <w:start w:val="1"/>
      <w:numFmt w:val="lowerRoman"/>
      <w:lvlText w:val="%3."/>
      <w:lvlJc w:val="right"/>
      <w:pPr>
        <w:ind w:left="2400" w:hanging="180"/>
      </w:pPr>
    </w:lvl>
    <w:lvl w:ilvl="3" w:tentative="1">
      <w:start w:val="1"/>
      <w:numFmt w:val="decimal"/>
      <w:lvlText w:val="%4."/>
      <w:lvlJc w:val="left"/>
      <w:pPr>
        <w:ind w:left="3120" w:hanging="360"/>
      </w:pPr>
    </w:lvl>
    <w:lvl w:ilvl="4" w:tentative="1">
      <w:start w:val="1"/>
      <w:numFmt w:val="lowerLetter"/>
      <w:lvlText w:val="%5."/>
      <w:lvlJc w:val="left"/>
      <w:pPr>
        <w:ind w:left="3840" w:hanging="360"/>
      </w:pPr>
    </w:lvl>
    <w:lvl w:ilvl="5" w:tentative="1">
      <w:start w:val="1"/>
      <w:numFmt w:val="lowerRoman"/>
      <w:lvlText w:val="%6."/>
      <w:lvlJc w:val="right"/>
      <w:pPr>
        <w:ind w:left="4560" w:hanging="180"/>
      </w:pPr>
    </w:lvl>
    <w:lvl w:ilvl="6" w:tentative="1">
      <w:start w:val="1"/>
      <w:numFmt w:val="decimal"/>
      <w:lvlText w:val="%7."/>
      <w:lvlJc w:val="left"/>
      <w:pPr>
        <w:ind w:left="5280" w:hanging="360"/>
      </w:pPr>
    </w:lvl>
    <w:lvl w:ilvl="7" w:tentative="1">
      <w:start w:val="1"/>
      <w:numFmt w:val="lowerLetter"/>
      <w:lvlText w:val="%8."/>
      <w:lvlJc w:val="left"/>
      <w:pPr>
        <w:ind w:left="6000" w:hanging="360"/>
      </w:pPr>
    </w:lvl>
    <w:lvl w:ilvl="8" w:tentative="1">
      <w:start w:val="1"/>
      <w:numFmt w:val="lowerRoman"/>
      <w:lvlText w:val="%9."/>
      <w:lvlJc w:val="right"/>
      <w:pPr>
        <w:ind w:left="6720" w:hanging="180"/>
      </w:pPr>
    </w:lvl>
  </w:abstractNum>
  <w:abstractNum w:abstractNumId="6">
    <w:nsid w:val="795574AC"/>
    <w:multiLevelType w:val="multilevel"/>
    <w:tmpl w:val="9154B8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2"/>
  </w:num>
  <w:num w:numId="2">
    <w:abstractNumId w:val="1"/>
  </w:num>
  <w:num w:numId="3">
    <w:abstractNumId w:val="3"/>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46F"/>
    <w:rsid w:val="00013AB8"/>
    <w:rsid w:val="00023AC8"/>
    <w:rsid w:val="0003007A"/>
    <w:rsid w:val="000443E9"/>
    <w:rsid w:val="000542F3"/>
    <w:rsid w:val="00064DA1"/>
    <w:rsid w:val="00067EA3"/>
    <w:rsid w:val="000778DA"/>
    <w:rsid w:val="000813DF"/>
    <w:rsid w:val="00093467"/>
    <w:rsid w:val="00094812"/>
    <w:rsid w:val="000A0953"/>
    <w:rsid w:val="000C03D1"/>
    <w:rsid w:val="000C1A62"/>
    <w:rsid w:val="000C3035"/>
    <w:rsid w:val="000E57AF"/>
    <w:rsid w:val="001046B4"/>
    <w:rsid w:val="001060FA"/>
    <w:rsid w:val="00123575"/>
    <w:rsid w:val="00134AD2"/>
    <w:rsid w:val="00137304"/>
    <w:rsid w:val="00143FD6"/>
    <w:rsid w:val="00156F96"/>
    <w:rsid w:val="001658D5"/>
    <w:rsid w:val="00183593"/>
    <w:rsid w:val="0018574D"/>
    <w:rsid w:val="001C1AC8"/>
    <w:rsid w:val="001F5682"/>
    <w:rsid w:val="0022382F"/>
    <w:rsid w:val="0025169C"/>
    <w:rsid w:val="00255CEB"/>
    <w:rsid w:val="0027495D"/>
    <w:rsid w:val="002865EA"/>
    <w:rsid w:val="00287F65"/>
    <w:rsid w:val="00295031"/>
    <w:rsid w:val="00296D9E"/>
    <w:rsid w:val="002B077B"/>
    <w:rsid w:val="002B7136"/>
    <w:rsid w:val="002F5AB4"/>
    <w:rsid w:val="003300E8"/>
    <w:rsid w:val="00331FD3"/>
    <w:rsid w:val="00344637"/>
    <w:rsid w:val="0035103B"/>
    <w:rsid w:val="00351B2A"/>
    <w:rsid w:val="00383EB5"/>
    <w:rsid w:val="003B0A5C"/>
    <w:rsid w:val="003B25D6"/>
    <w:rsid w:val="003E361A"/>
    <w:rsid w:val="00407BE7"/>
    <w:rsid w:val="00416076"/>
    <w:rsid w:val="00416E9A"/>
    <w:rsid w:val="00432360"/>
    <w:rsid w:val="004422D6"/>
    <w:rsid w:val="00443057"/>
    <w:rsid w:val="0045263D"/>
    <w:rsid w:val="00472877"/>
    <w:rsid w:val="00474B62"/>
    <w:rsid w:val="00493ED3"/>
    <w:rsid w:val="00495A85"/>
    <w:rsid w:val="004A12D6"/>
    <w:rsid w:val="004A4338"/>
    <w:rsid w:val="004B5357"/>
    <w:rsid w:val="004C6FE2"/>
    <w:rsid w:val="004D51A4"/>
    <w:rsid w:val="004D6EB0"/>
    <w:rsid w:val="004E4DAD"/>
    <w:rsid w:val="004F341C"/>
    <w:rsid w:val="00503888"/>
    <w:rsid w:val="00511376"/>
    <w:rsid w:val="005310A0"/>
    <w:rsid w:val="005416EB"/>
    <w:rsid w:val="00563110"/>
    <w:rsid w:val="005656D1"/>
    <w:rsid w:val="00566599"/>
    <w:rsid w:val="00592EDE"/>
    <w:rsid w:val="005A78B2"/>
    <w:rsid w:val="00623C66"/>
    <w:rsid w:val="00626B76"/>
    <w:rsid w:val="0063016B"/>
    <w:rsid w:val="006402BB"/>
    <w:rsid w:val="00644BA6"/>
    <w:rsid w:val="00671B19"/>
    <w:rsid w:val="00680AAD"/>
    <w:rsid w:val="006869B2"/>
    <w:rsid w:val="006A4332"/>
    <w:rsid w:val="006E3396"/>
    <w:rsid w:val="00715015"/>
    <w:rsid w:val="00715E0A"/>
    <w:rsid w:val="007211CA"/>
    <w:rsid w:val="00724CF8"/>
    <w:rsid w:val="0073185E"/>
    <w:rsid w:val="00740C27"/>
    <w:rsid w:val="007462DB"/>
    <w:rsid w:val="00747327"/>
    <w:rsid w:val="00747380"/>
    <w:rsid w:val="00762707"/>
    <w:rsid w:val="00787F29"/>
    <w:rsid w:val="00795A1D"/>
    <w:rsid w:val="007A71D3"/>
    <w:rsid w:val="007E7CE6"/>
    <w:rsid w:val="007F62DC"/>
    <w:rsid w:val="00835DFA"/>
    <w:rsid w:val="0083689C"/>
    <w:rsid w:val="00837B7F"/>
    <w:rsid w:val="00842887"/>
    <w:rsid w:val="00842F99"/>
    <w:rsid w:val="008641F4"/>
    <w:rsid w:val="00880531"/>
    <w:rsid w:val="008819D2"/>
    <w:rsid w:val="00891CC4"/>
    <w:rsid w:val="008B2C43"/>
    <w:rsid w:val="008D3FEA"/>
    <w:rsid w:val="008E1648"/>
    <w:rsid w:val="008E7F97"/>
    <w:rsid w:val="00906292"/>
    <w:rsid w:val="00922388"/>
    <w:rsid w:val="00923CC5"/>
    <w:rsid w:val="00937D10"/>
    <w:rsid w:val="00953107"/>
    <w:rsid w:val="0096346F"/>
    <w:rsid w:val="00964D94"/>
    <w:rsid w:val="0096589A"/>
    <w:rsid w:val="009717E3"/>
    <w:rsid w:val="00995389"/>
    <w:rsid w:val="00995EAB"/>
    <w:rsid w:val="009D0616"/>
    <w:rsid w:val="00A050D9"/>
    <w:rsid w:val="00A20419"/>
    <w:rsid w:val="00A30E9D"/>
    <w:rsid w:val="00A47A0A"/>
    <w:rsid w:val="00A53AF3"/>
    <w:rsid w:val="00A700E0"/>
    <w:rsid w:val="00A77C24"/>
    <w:rsid w:val="00A8467B"/>
    <w:rsid w:val="00A92E6A"/>
    <w:rsid w:val="00AC57C8"/>
    <w:rsid w:val="00AE5CFC"/>
    <w:rsid w:val="00AF0520"/>
    <w:rsid w:val="00AF6116"/>
    <w:rsid w:val="00B51089"/>
    <w:rsid w:val="00B652B2"/>
    <w:rsid w:val="00B77158"/>
    <w:rsid w:val="00B814BA"/>
    <w:rsid w:val="00B92432"/>
    <w:rsid w:val="00B95FBD"/>
    <w:rsid w:val="00BA28CB"/>
    <w:rsid w:val="00BC30C9"/>
    <w:rsid w:val="00BC425F"/>
    <w:rsid w:val="00BF5EB2"/>
    <w:rsid w:val="00C02E7B"/>
    <w:rsid w:val="00C454F0"/>
    <w:rsid w:val="00C4567D"/>
    <w:rsid w:val="00C502F8"/>
    <w:rsid w:val="00C536D9"/>
    <w:rsid w:val="00C5576E"/>
    <w:rsid w:val="00C73ADD"/>
    <w:rsid w:val="00CA4627"/>
    <w:rsid w:val="00CF24CE"/>
    <w:rsid w:val="00D04141"/>
    <w:rsid w:val="00D04BE9"/>
    <w:rsid w:val="00D137A3"/>
    <w:rsid w:val="00D16A91"/>
    <w:rsid w:val="00D31435"/>
    <w:rsid w:val="00D325D8"/>
    <w:rsid w:val="00D469EF"/>
    <w:rsid w:val="00D5064F"/>
    <w:rsid w:val="00D5659A"/>
    <w:rsid w:val="00D63A65"/>
    <w:rsid w:val="00D64B0F"/>
    <w:rsid w:val="00D66F4D"/>
    <w:rsid w:val="00D77B12"/>
    <w:rsid w:val="00D8056D"/>
    <w:rsid w:val="00D83162"/>
    <w:rsid w:val="00D909DE"/>
    <w:rsid w:val="00DA36E5"/>
    <w:rsid w:val="00DA7F25"/>
    <w:rsid w:val="00DC2BBD"/>
    <w:rsid w:val="00E05767"/>
    <w:rsid w:val="00E23E70"/>
    <w:rsid w:val="00E23F7F"/>
    <w:rsid w:val="00E3314E"/>
    <w:rsid w:val="00E51B82"/>
    <w:rsid w:val="00E62D50"/>
    <w:rsid w:val="00E77ACD"/>
    <w:rsid w:val="00E94183"/>
    <w:rsid w:val="00EA63D9"/>
    <w:rsid w:val="00EB5988"/>
    <w:rsid w:val="00ED5572"/>
    <w:rsid w:val="00EE7CFC"/>
    <w:rsid w:val="00F03423"/>
    <w:rsid w:val="00F22247"/>
    <w:rsid w:val="00F32ADE"/>
    <w:rsid w:val="00F5379B"/>
    <w:rsid w:val="00F61BD3"/>
    <w:rsid w:val="00F804FC"/>
    <w:rsid w:val="00F863F6"/>
    <w:rsid w:val="00FB4C64"/>
    <w:rsid w:val="00FB7DF6"/>
    <w:rsid w:val="00FE54A3"/>
    <w:rsid w:val="00FE7796"/>
    <w:rsid w:val="00FF0AF3"/>
    <w:rsid w:val="00FF49C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4B1729C-BA6F-490C-BC56-908F28656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76E"/>
    <w:pPr>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15"/>
    <w:uiPriority w:val="99"/>
    <w:qFormat/>
    <w:rsid w:val="004F341C"/>
    <w:pPr>
      <w:autoSpaceDE w:val="0"/>
      <w:autoSpaceDN w:val="0"/>
      <w:adjustRightInd w:val="0"/>
      <w:spacing w:before="108" w:after="108"/>
      <w:jc w:val="center"/>
      <w:outlineLvl w:val="0"/>
    </w:pPr>
    <w:rPr>
      <w:rFonts w:ascii="Arial" w:hAnsi="Arial" w:eastAsiaTheme="minorHAnsi" w:cs="Arial"/>
      <w:b/>
      <w:bCs/>
      <w:color w:val="26282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rsid w:val="00C5576E"/>
    <w:rPr>
      <w:rFonts w:cs="Times New Roman"/>
    </w:rPr>
  </w:style>
  <w:style w:type="paragraph" w:styleId="BodyText">
    <w:name w:val="Body Text"/>
    <w:basedOn w:val="Normal"/>
    <w:link w:val="a"/>
    <w:uiPriority w:val="99"/>
    <w:rsid w:val="00C5576E"/>
    <w:pPr>
      <w:spacing w:after="120"/>
    </w:pPr>
    <w:rPr>
      <w:lang w:val="x-none"/>
    </w:rPr>
  </w:style>
  <w:style w:type="character" w:customStyle="1" w:styleId="a">
    <w:name w:val="Основной текст Знак"/>
    <w:basedOn w:val="DefaultParagraphFont"/>
    <w:link w:val="BodyText"/>
    <w:uiPriority w:val="99"/>
    <w:rsid w:val="00C5576E"/>
    <w:rPr>
      <w:rFonts w:ascii="Times New Roman" w:eastAsia="Times New Roman" w:hAnsi="Times New Roman" w:cs="Times New Roman"/>
      <w:sz w:val="24"/>
      <w:szCs w:val="24"/>
      <w:lang w:val="x-none" w:eastAsia="ar-SA"/>
    </w:rPr>
  </w:style>
  <w:style w:type="paragraph" w:styleId="BodyTextIndent">
    <w:name w:val="Body Text Indent"/>
    <w:basedOn w:val="Normal"/>
    <w:link w:val="1"/>
    <w:uiPriority w:val="99"/>
    <w:rsid w:val="00C5576E"/>
    <w:pPr>
      <w:ind w:firstLine="540"/>
      <w:jc w:val="both"/>
    </w:pPr>
    <w:rPr>
      <w:lang w:val="x-none"/>
    </w:rPr>
  </w:style>
  <w:style w:type="character" w:customStyle="1" w:styleId="a0">
    <w:name w:val="Основной текст с отступом Знак"/>
    <w:basedOn w:val="DefaultParagraphFont"/>
    <w:uiPriority w:val="99"/>
    <w:semiHidden/>
    <w:rsid w:val="00C5576E"/>
    <w:rPr>
      <w:rFonts w:ascii="Times New Roman" w:eastAsia="Times New Roman" w:hAnsi="Times New Roman" w:cs="Times New Roman"/>
      <w:sz w:val="24"/>
      <w:szCs w:val="24"/>
      <w:lang w:eastAsia="ar-SA"/>
    </w:rPr>
  </w:style>
  <w:style w:type="character" w:customStyle="1" w:styleId="1">
    <w:name w:val="Основной текст с отступом Знак1"/>
    <w:link w:val="BodyTextIndent"/>
    <w:uiPriority w:val="99"/>
    <w:locked/>
    <w:rsid w:val="00C5576E"/>
    <w:rPr>
      <w:rFonts w:ascii="Times New Roman" w:eastAsia="Times New Roman" w:hAnsi="Times New Roman" w:cs="Times New Roman"/>
      <w:sz w:val="24"/>
      <w:szCs w:val="24"/>
      <w:lang w:val="x-none" w:eastAsia="ar-SA"/>
    </w:rPr>
  </w:style>
  <w:style w:type="paragraph" w:styleId="Footer">
    <w:name w:val="footer"/>
    <w:basedOn w:val="Normal"/>
    <w:link w:val="a1"/>
    <w:uiPriority w:val="99"/>
    <w:rsid w:val="00C5576E"/>
    <w:pPr>
      <w:tabs>
        <w:tab w:val="center" w:pos="4677"/>
        <w:tab w:val="right" w:pos="9355"/>
      </w:tabs>
    </w:pPr>
    <w:rPr>
      <w:lang w:val="x-none"/>
    </w:rPr>
  </w:style>
  <w:style w:type="character" w:customStyle="1" w:styleId="a1">
    <w:name w:val="Нижний колонтитул Знак"/>
    <w:basedOn w:val="DefaultParagraphFont"/>
    <w:link w:val="Footer"/>
    <w:uiPriority w:val="99"/>
    <w:rsid w:val="00C5576E"/>
    <w:rPr>
      <w:rFonts w:ascii="Times New Roman" w:eastAsia="Times New Roman" w:hAnsi="Times New Roman" w:cs="Times New Roman"/>
      <w:sz w:val="24"/>
      <w:szCs w:val="24"/>
      <w:lang w:val="x-none" w:eastAsia="ar-SA"/>
    </w:rPr>
  </w:style>
  <w:style w:type="paragraph" w:styleId="Header">
    <w:name w:val="header"/>
    <w:basedOn w:val="Normal"/>
    <w:link w:val="a2"/>
    <w:uiPriority w:val="99"/>
    <w:rsid w:val="00C5576E"/>
    <w:pPr>
      <w:suppressLineNumbers/>
      <w:tabs>
        <w:tab w:val="center" w:pos="4819"/>
        <w:tab w:val="right" w:pos="9638"/>
      </w:tabs>
    </w:pPr>
    <w:rPr>
      <w:lang w:val="x-none"/>
    </w:rPr>
  </w:style>
  <w:style w:type="character" w:customStyle="1" w:styleId="a2">
    <w:name w:val="Верхний колонтитул Знак"/>
    <w:basedOn w:val="DefaultParagraphFont"/>
    <w:link w:val="Header"/>
    <w:uiPriority w:val="99"/>
    <w:rsid w:val="00C5576E"/>
    <w:rPr>
      <w:rFonts w:ascii="Times New Roman" w:eastAsia="Times New Roman" w:hAnsi="Times New Roman" w:cs="Times New Roman"/>
      <w:sz w:val="24"/>
      <w:szCs w:val="24"/>
      <w:lang w:val="x-none" w:eastAsia="ar-SA"/>
    </w:rPr>
  </w:style>
  <w:style w:type="character" w:styleId="Hyperlink">
    <w:name w:val="Hyperlink"/>
    <w:uiPriority w:val="99"/>
    <w:rsid w:val="00C5576E"/>
    <w:rPr>
      <w:color w:val="0000FF"/>
      <w:u w:val="single"/>
    </w:rPr>
  </w:style>
  <w:style w:type="paragraph" w:customStyle="1" w:styleId="ConsPlusNormal">
    <w:name w:val="ConsPlusNormal"/>
    <w:rsid w:val="00C5576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Normal"/>
    <w:rsid w:val="00C5576E"/>
    <w:pPr>
      <w:spacing w:before="100" w:beforeAutospacing="1" w:after="100" w:afterAutospacing="1"/>
    </w:pPr>
    <w:rPr>
      <w:lang w:eastAsia="ru-RU"/>
    </w:rPr>
  </w:style>
  <w:style w:type="paragraph" w:styleId="PlainText">
    <w:name w:val="Plain Text"/>
    <w:aliases w:val="Знак,Знак Знак Знак Знак,Знак Знак1 Знак,Текст Знак1 Знак"/>
    <w:basedOn w:val="Normal"/>
    <w:link w:val="a3"/>
    <w:rsid w:val="00C5576E"/>
    <w:rPr>
      <w:rFonts w:ascii="Courier New" w:hAnsi="Courier New" w:cs="Courier New"/>
      <w:sz w:val="20"/>
      <w:szCs w:val="20"/>
      <w:lang w:eastAsia="ru-RU"/>
    </w:rPr>
  </w:style>
  <w:style w:type="character" w:customStyle="1" w:styleId="a3">
    <w:name w:val="Текст Знак"/>
    <w:aliases w:val="Знак Знак,Знак Знак Знак Знак Знак,Знак Знак1 Знак Знак,Текст Знак1 Знак Знак"/>
    <w:basedOn w:val="DefaultParagraphFont"/>
    <w:link w:val="PlainText"/>
    <w:rsid w:val="00C5576E"/>
    <w:rPr>
      <w:rFonts w:ascii="Courier New" w:eastAsia="Times New Roman" w:hAnsi="Courier New" w:cs="Courier New"/>
      <w:sz w:val="20"/>
      <w:szCs w:val="20"/>
      <w:lang w:eastAsia="ru-RU"/>
    </w:rPr>
  </w:style>
  <w:style w:type="paragraph" w:styleId="BalloonText">
    <w:name w:val="Balloon Text"/>
    <w:basedOn w:val="Normal"/>
    <w:link w:val="a4"/>
    <w:uiPriority w:val="99"/>
    <w:semiHidden/>
    <w:unhideWhenUsed/>
    <w:rsid w:val="00C5576E"/>
    <w:rPr>
      <w:rFonts w:ascii="Segoe UI" w:hAnsi="Segoe UI" w:cs="Segoe UI"/>
      <w:sz w:val="18"/>
      <w:szCs w:val="18"/>
    </w:rPr>
  </w:style>
  <w:style w:type="character" w:customStyle="1" w:styleId="a4">
    <w:name w:val="Текст выноски Знак"/>
    <w:basedOn w:val="DefaultParagraphFont"/>
    <w:link w:val="BalloonText"/>
    <w:uiPriority w:val="99"/>
    <w:semiHidden/>
    <w:rsid w:val="00C5576E"/>
    <w:rPr>
      <w:rFonts w:ascii="Segoe UI" w:eastAsia="Times New Roman" w:hAnsi="Segoe UI" w:cs="Segoe UI"/>
      <w:sz w:val="18"/>
      <w:szCs w:val="18"/>
      <w:lang w:eastAsia="ar-SA"/>
    </w:rPr>
  </w:style>
  <w:style w:type="character" w:customStyle="1" w:styleId="a5">
    <w:name w:val="Гипертекстовая ссылка"/>
    <w:basedOn w:val="DefaultParagraphFont"/>
    <w:uiPriority w:val="99"/>
    <w:rsid w:val="0018574D"/>
    <w:rPr>
      <w:color w:val="106BBE"/>
    </w:rPr>
  </w:style>
  <w:style w:type="character" w:customStyle="1" w:styleId="a6">
    <w:name w:val="Основной текст_"/>
    <w:basedOn w:val="DefaultParagraphFont"/>
    <w:link w:val="14"/>
    <w:rsid w:val="009717E3"/>
    <w:rPr>
      <w:rFonts w:ascii="Times New Roman" w:eastAsia="Times New Roman" w:hAnsi="Times New Roman" w:cs="Times New Roman"/>
      <w:spacing w:val="5"/>
      <w:sz w:val="25"/>
      <w:szCs w:val="25"/>
      <w:shd w:val="clear" w:color="auto" w:fill="FFFFFF"/>
    </w:rPr>
  </w:style>
  <w:style w:type="character" w:customStyle="1" w:styleId="0pt">
    <w:name w:val="Основной текст + Интервал 0 pt"/>
    <w:basedOn w:val="a6"/>
    <w:rsid w:val="009717E3"/>
    <w:rPr>
      <w:rFonts w:ascii="Times New Roman" w:eastAsia="Times New Roman" w:hAnsi="Times New Roman" w:cs="Times New Roman"/>
      <w:color w:val="000000"/>
      <w:spacing w:val="4"/>
      <w:w w:val="100"/>
      <w:position w:val="0"/>
      <w:sz w:val="25"/>
      <w:szCs w:val="25"/>
      <w:shd w:val="clear" w:color="auto" w:fill="FFFFFF"/>
      <w:lang w:val="ru-RU"/>
    </w:rPr>
  </w:style>
  <w:style w:type="paragraph" w:customStyle="1" w:styleId="14">
    <w:name w:val="Основной текст1"/>
    <w:basedOn w:val="Normal"/>
    <w:link w:val="a6"/>
    <w:rsid w:val="009717E3"/>
    <w:pPr>
      <w:widowControl w:val="0"/>
      <w:shd w:val="clear" w:color="auto" w:fill="FFFFFF"/>
      <w:spacing w:before="300" w:after="420" w:line="0" w:lineRule="atLeast"/>
      <w:jc w:val="both"/>
    </w:pPr>
    <w:rPr>
      <w:spacing w:val="5"/>
      <w:sz w:val="25"/>
      <w:szCs w:val="25"/>
      <w:lang w:eastAsia="en-US"/>
    </w:rPr>
  </w:style>
  <w:style w:type="character" w:customStyle="1" w:styleId="9">
    <w:name w:val="Основной текст (9)_"/>
    <w:basedOn w:val="DefaultParagraphFont"/>
    <w:link w:val="90"/>
    <w:rsid w:val="00D469EF"/>
    <w:rPr>
      <w:rFonts w:ascii="Times New Roman" w:eastAsia="Times New Roman" w:hAnsi="Times New Roman" w:cs="Times New Roman"/>
      <w:i/>
      <w:iCs/>
      <w:spacing w:val="2"/>
      <w:shd w:val="clear" w:color="auto" w:fill="FFFFFF"/>
    </w:rPr>
  </w:style>
  <w:style w:type="paragraph" w:customStyle="1" w:styleId="90">
    <w:name w:val="Основной текст (9)"/>
    <w:basedOn w:val="Normal"/>
    <w:link w:val="9"/>
    <w:rsid w:val="00D469EF"/>
    <w:pPr>
      <w:widowControl w:val="0"/>
      <w:shd w:val="clear" w:color="auto" w:fill="FFFFFF"/>
      <w:spacing w:before="60" w:after="60" w:line="0" w:lineRule="atLeast"/>
    </w:pPr>
    <w:rPr>
      <w:i/>
      <w:iCs/>
      <w:spacing w:val="2"/>
      <w:sz w:val="22"/>
      <w:szCs w:val="22"/>
      <w:lang w:eastAsia="en-US"/>
    </w:rPr>
  </w:style>
  <w:style w:type="character" w:customStyle="1" w:styleId="9pt0pt">
    <w:name w:val="Основной текст + 9 pt;Полужирный;Курсив;Интервал 0 pt"/>
    <w:basedOn w:val="a6"/>
    <w:rsid w:val="001046B4"/>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en-US"/>
    </w:rPr>
  </w:style>
  <w:style w:type="character" w:customStyle="1" w:styleId="15">
    <w:name w:val="Заголовок 1 Знак"/>
    <w:basedOn w:val="DefaultParagraphFont"/>
    <w:link w:val="Heading1"/>
    <w:uiPriority w:val="99"/>
    <w:rsid w:val="004F341C"/>
    <w:rPr>
      <w:rFonts w:ascii="Arial" w:hAnsi="Arial" w:cs="Arial"/>
      <w:b/>
      <w:bCs/>
      <w:color w:val="26282F"/>
      <w:sz w:val="24"/>
      <w:szCs w:val="24"/>
    </w:rPr>
  </w:style>
  <w:style w:type="character" w:customStyle="1" w:styleId="a7">
    <w:name w:val="Цветовое выделение"/>
    <w:uiPriority w:val="99"/>
    <w:rsid w:val="00C4567D"/>
    <w:rPr>
      <w:b/>
      <w:bCs/>
      <w:color w:val="26282F"/>
    </w:rPr>
  </w:style>
  <w:style w:type="character" w:customStyle="1" w:styleId="a8">
    <w:name w:val="Без интервала Знак"/>
    <w:aliases w:val="Без интервала для таблиц Знак"/>
    <w:link w:val="NoSpacing"/>
    <w:uiPriority w:val="1"/>
    <w:locked/>
    <w:rsid w:val="00592EDE"/>
    <w:rPr>
      <w:rFonts w:ascii="Times New Roman" w:eastAsia="Times New Roman" w:hAnsi="Times New Roman" w:cs="Times New Roman"/>
      <w:sz w:val="24"/>
      <w:szCs w:val="24"/>
      <w:lang w:eastAsia="ru-RU"/>
    </w:rPr>
  </w:style>
  <w:style w:type="paragraph" w:styleId="NoSpacing">
    <w:name w:val="No Spacing"/>
    <w:aliases w:val="Без интервала для таблиц"/>
    <w:link w:val="a8"/>
    <w:uiPriority w:val="1"/>
    <w:qFormat/>
    <w:rsid w:val="00592ED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home.garant.ru/"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C1C28-8943-4B1E-A3FF-D005CAE82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